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720"/>
      </w:pPr>
      <w:bookmarkStart w:id="0" w:name="_Toc483688308"/>
      <w:bookmarkStart w:id="9" w:name="_GoBack"/>
      <w:r>
        <w:rPr>
          <w:rFonts w:hint="eastAsia"/>
        </w:rPr>
        <w:t>关于严格规范学院公务车辆</w:t>
      </w:r>
      <w:bookmarkEnd w:id="0"/>
      <w:bookmarkStart w:id="1" w:name="_Toc483688309"/>
      <w:r>
        <w:rPr>
          <w:rFonts w:hint="eastAsia"/>
        </w:rPr>
        <w:t>使用与管理的通知</w:t>
      </w:r>
      <w:bookmarkEnd w:id="1"/>
    </w:p>
    <w:bookmarkEnd w:id="9"/>
    <w:p>
      <w:pPr>
        <w:ind w:firstLine="560"/>
        <w:rPr>
          <w:kern w:val="2"/>
        </w:rPr>
      </w:pPr>
      <w:r>
        <w:rPr>
          <w:rFonts w:hint="eastAsia"/>
          <w:kern w:val="2"/>
        </w:rPr>
        <w:t xml:space="preserve">为严格执行中央八项规定，全面落实《党政机关厉行节约反对浪费条例》，根据省教育工委、省教育厅《关于深入落实八项规定精神进一步加强学校“三公”经费管理的意见》（闽委教组〔2014〕16号）文件要求，切实加强学院公务车辆的使用与管理，节约经费开支，经研究，现就进一步严格学院公务用车管理工作通知如下： </w:t>
      </w:r>
    </w:p>
    <w:p>
      <w:pPr>
        <w:pStyle w:val="2"/>
        <w:ind w:firstLine="560"/>
      </w:pPr>
      <w:bookmarkStart w:id="2" w:name="_Toc483688310"/>
      <w:r>
        <w:rPr>
          <w:rFonts w:hint="eastAsia"/>
        </w:rPr>
        <w:t>一、规范派车</w:t>
      </w:r>
      <w:bookmarkEnd w:id="2"/>
    </w:p>
    <w:p>
      <w:pPr>
        <w:ind w:firstLine="560"/>
        <w:rPr>
          <w:kern w:val="2"/>
        </w:rPr>
      </w:pPr>
      <w:r>
        <w:rPr>
          <w:rFonts w:hint="eastAsia"/>
          <w:bCs/>
          <w:kern w:val="2"/>
        </w:rPr>
        <w:t>按照“集中管理、统一调度、定点停放、规范使用”的原则，</w:t>
      </w:r>
      <w:r>
        <w:rPr>
          <w:rFonts w:hint="eastAsia"/>
          <w:kern w:val="2"/>
        </w:rPr>
        <w:t>学院各处室、系部执行公务一般乘坐公共交通工具，若遇紧急、特殊情况时，经学院分管领导审批同意后由办公室派车。使用公车需填写《闽北职业技术学院公务派车审批单》，实行预约调度派车制度。</w:t>
      </w:r>
    </w:p>
    <w:p>
      <w:pPr>
        <w:pStyle w:val="2"/>
        <w:ind w:firstLine="560"/>
      </w:pPr>
      <w:bookmarkStart w:id="3" w:name="_Toc483688311"/>
      <w:r>
        <w:rPr>
          <w:rFonts w:hint="eastAsia"/>
        </w:rPr>
        <w:t>二、定点维修</w:t>
      </w:r>
      <w:bookmarkEnd w:id="3"/>
    </w:p>
    <w:p>
      <w:pPr>
        <w:ind w:firstLine="560"/>
      </w:pPr>
      <w:r>
        <w:rPr>
          <w:rFonts w:hint="eastAsia"/>
        </w:rPr>
        <w:t>按照南平市人民政府机关事务管理局招标确定的定点维修企业，进行定点维修。车辆维修与保养按照“先申请批准后维修”的原则进行，由驾驶员填写《闽北职业技术学院公务车辆保养维修审批单》，事先列出维修项目和更换配件名称，报办公室指定的车队负责人核实，经学院办公室批准后到指定维修点维修。长途在外不能返回指定地点维修而需在外地维修的，需有随车人员签字证明，方可办理报销手续。</w:t>
      </w:r>
    </w:p>
    <w:p>
      <w:pPr>
        <w:pStyle w:val="2"/>
        <w:ind w:firstLine="560"/>
      </w:pPr>
      <w:bookmarkStart w:id="4" w:name="_Toc483688312"/>
      <w:r>
        <w:rPr>
          <w:rFonts w:hint="eastAsia"/>
        </w:rPr>
        <w:t>三、定点保险</w:t>
      </w:r>
      <w:bookmarkEnd w:id="4"/>
    </w:p>
    <w:p>
      <w:pPr>
        <w:ind w:firstLine="560"/>
      </w:pPr>
      <w:r>
        <w:rPr>
          <w:rFonts w:hint="eastAsia"/>
        </w:rPr>
        <w:t>按照南平市人民政府机关事务管理局招标确定的相关保险公司，学院公务车辆实行统一定点保险，由学院办公室统一办理。</w:t>
      </w:r>
    </w:p>
    <w:p>
      <w:pPr>
        <w:pStyle w:val="2"/>
        <w:ind w:firstLine="560"/>
      </w:pPr>
      <w:bookmarkStart w:id="5" w:name="_Toc483688313"/>
      <w:r>
        <w:rPr>
          <w:rFonts w:hint="eastAsia"/>
        </w:rPr>
        <w:t>四、公务乘车</w:t>
      </w:r>
      <w:bookmarkEnd w:id="5"/>
    </w:p>
    <w:p>
      <w:pPr>
        <w:ind w:firstLine="560"/>
        <w:rPr>
          <w:kern w:val="2"/>
        </w:rPr>
      </w:pPr>
      <w:r>
        <w:rPr>
          <w:rFonts w:hint="eastAsia"/>
          <w:kern w:val="2"/>
        </w:rPr>
        <w:t>1.各处室、系部工作人员外出（进南平城区）公务，乘坐公共交通工具凭票据实报实销，最高报销限额为15元（以学院到南平城区单趟计）。外出公务人员统一填写《闽北职业技术学院城区公务审批单》，工作人员由部门负责人审批，部门负责人由分管领导审批。经费从部门二级经费列支。</w:t>
      </w:r>
    </w:p>
    <w:p>
      <w:pPr>
        <w:ind w:firstLine="560"/>
        <w:rPr>
          <w:kern w:val="2"/>
        </w:rPr>
      </w:pPr>
      <w:r>
        <w:rPr>
          <w:rFonts w:hint="eastAsia"/>
          <w:kern w:val="2"/>
        </w:rPr>
        <w:t>2.由学院组织的教职工或学生集体外出活动，原则上采用租车的方式进行，学院不再统一派车。租车由部门提出申请并填写《闽北职业技术学院集体活动包车审批单》，报分管领导审批。</w:t>
      </w:r>
    </w:p>
    <w:p>
      <w:pPr>
        <w:pStyle w:val="2"/>
        <w:ind w:firstLine="560"/>
      </w:pPr>
      <w:bookmarkStart w:id="6" w:name="_Toc483688314"/>
      <w:r>
        <w:rPr>
          <w:rFonts w:hint="eastAsia"/>
        </w:rPr>
        <w:t>五、日常管理及费用报销</w:t>
      </w:r>
      <w:bookmarkEnd w:id="6"/>
    </w:p>
    <w:p>
      <w:pPr>
        <w:ind w:firstLine="562"/>
        <w:rPr>
          <w:kern w:val="2"/>
        </w:rPr>
      </w:pPr>
      <w:r>
        <w:rPr>
          <w:rFonts w:hint="eastAsia"/>
          <w:b/>
          <w:kern w:val="2"/>
        </w:rPr>
        <w:t>1．定点停放。</w:t>
      </w:r>
      <w:r>
        <w:rPr>
          <w:rFonts w:hint="eastAsia"/>
          <w:kern w:val="2"/>
        </w:rPr>
        <w:t>学院公车双休日和节假日公车一律封存停驶，定点停放在学院车位，相关人员填写好《学院双休日、节假日公车车辆入库交接单》。未经调度安排，驾驶员不得私自出车；不准违反规定使用公车，严禁在节日期间公车私用。</w:t>
      </w:r>
    </w:p>
    <w:p>
      <w:pPr>
        <w:ind w:firstLine="562"/>
        <w:rPr>
          <w:rFonts w:hAnsi="ˎ̥" w:cs="宋体"/>
          <w:color w:val="222222"/>
        </w:rPr>
      </w:pPr>
      <w:r>
        <w:rPr>
          <w:rFonts w:hint="eastAsia"/>
          <w:b/>
          <w:kern w:val="2"/>
        </w:rPr>
        <w:t>2.停车费报销。</w:t>
      </w:r>
      <w:r>
        <w:rPr>
          <w:rFonts w:hint="eastAsia" w:hAnsi="ˎ̥" w:cs="宋体"/>
          <w:color w:val="222222"/>
        </w:rPr>
        <w:t>南平市城区范围内车辆因公务活动需要产生的停车费用，应由使用部门人员在停车发票上签字证明，方可办理报销手续。南平市城区范围外产生的停车费，应根据《闽北职业技术学院公务派车审批单》和公务用车差旅费等一并报销。</w:t>
      </w:r>
    </w:p>
    <w:p>
      <w:pPr>
        <w:ind w:firstLine="562"/>
        <w:rPr>
          <w:rFonts w:hAnsi="ˎ̥" w:cs="宋体"/>
          <w:color w:val="222222"/>
        </w:rPr>
      </w:pPr>
      <w:r>
        <w:rPr>
          <w:rFonts w:hint="eastAsia"/>
          <w:b/>
          <w:kern w:val="2"/>
        </w:rPr>
        <w:t>3.燃油费报销。</w:t>
      </w:r>
      <w:r>
        <w:rPr>
          <w:rFonts w:hint="eastAsia" w:hAnsi="宋体" w:cs="宋体"/>
          <w:color w:val="000000"/>
        </w:rPr>
        <w:t>车辆油费由学院办公室车辆管理人员按每辆车的车况、任务量、运行里程等进行审核，学院办公室负责人签字后方可报账。驾驶员每月1日（如遇节假日顺延），必须将上一月车辆运行公里数报学院办公室统计。如发现燃油费用有问题，不能解释清楚，没有原始凭据的，则由驾驶员自行承担费用并给予相应处罚。公务车辆加油按市财政局有关规定执行，并填写《闽北职业技术学院公务车辆加油卡充油款审批单》。</w:t>
      </w:r>
    </w:p>
    <w:p>
      <w:pPr>
        <w:ind w:firstLine="562"/>
        <w:rPr>
          <w:kern w:val="2"/>
        </w:rPr>
      </w:pPr>
      <w:r>
        <w:rPr>
          <w:rFonts w:hint="eastAsia"/>
          <w:b/>
          <w:kern w:val="2"/>
        </w:rPr>
        <w:t>4.公车费用统计。</w:t>
      </w:r>
      <w:r>
        <w:rPr>
          <w:rFonts w:hint="eastAsia"/>
          <w:kern w:val="2"/>
        </w:rPr>
        <w:t>办公室和车队长要做好公务用车出车登记，记录用车时间、事由、地点、里程、油耗、费用等信息，并实行“一车一账、单车核算”，按月进行费用报销。所有车辆费用报销均需附《闽北职业技术学院公务用车派车单》，并填写《闽北职业技术学院跟车记录单》，由用车人员签字。</w:t>
      </w:r>
    </w:p>
    <w:p>
      <w:pPr>
        <w:ind w:firstLine="562"/>
        <w:rPr>
          <w:kern w:val="2"/>
        </w:rPr>
      </w:pPr>
      <w:r>
        <w:rPr>
          <w:rFonts w:hint="eastAsia"/>
          <w:b/>
          <w:kern w:val="2"/>
        </w:rPr>
        <w:t>5．六个严禁。</w:t>
      </w:r>
      <w:r>
        <w:rPr>
          <w:rFonts w:hint="eastAsia"/>
          <w:kern w:val="2"/>
        </w:rPr>
        <w:t>严禁将公务用车私自借给其他单位和个人使用，外单位借车，一律要有借车公函，并经学院批准同意后，再由办公室派车。严禁使用公务车辆外出旅游观光、接送子女就学、家属子女上下班以及参与婚丧嫁娶等非公务活动。严禁将公务用车停靠在度假村、私人会所、休闲娱乐场所和风景名胜区，非公务接待不得停靠酒店等。严禁驾驶员公车私用，车辆出现违章如罚款、扣分等所产生的费用一律由驾驶员个人负担，严禁用公款报销，严禁酒后驾车。</w:t>
      </w:r>
    </w:p>
    <w:p>
      <w:pPr>
        <w:pStyle w:val="2"/>
        <w:ind w:firstLine="560"/>
      </w:pPr>
      <w:bookmarkStart w:id="7" w:name="_Toc483688315"/>
      <w:r>
        <w:rPr>
          <w:rFonts w:hint="eastAsia"/>
        </w:rPr>
        <w:t>六、驾驶员工作考核及发放标准</w:t>
      </w:r>
      <w:bookmarkEnd w:id="7"/>
    </w:p>
    <w:p>
      <w:pPr>
        <w:ind w:firstLine="560"/>
        <w:rPr>
          <w:kern w:val="2"/>
        </w:rPr>
      </w:pPr>
      <w:r>
        <w:rPr>
          <w:rFonts w:hint="eastAsia"/>
          <w:kern w:val="2"/>
        </w:rPr>
        <w:t>1.驾驶员公里补贴。每公里0.08元，每半年由办公室制表，经人事处审核后发放一次。</w:t>
      </w:r>
    </w:p>
    <w:p>
      <w:pPr>
        <w:ind w:firstLine="560"/>
        <w:rPr>
          <w:kern w:val="2"/>
        </w:rPr>
      </w:pPr>
      <w:r>
        <w:rPr>
          <w:rFonts w:hint="eastAsia"/>
          <w:kern w:val="2"/>
        </w:rPr>
        <w:t>2.行车安全奖。驾驶员全年行车未出任何安全事故，年终发放安全奖600元，由办公室制表经人事处审核后发放。</w:t>
      </w:r>
    </w:p>
    <w:p>
      <w:pPr>
        <w:pStyle w:val="2"/>
        <w:ind w:firstLine="560"/>
      </w:pPr>
      <w:bookmarkStart w:id="8" w:name="_Toc483688316"/>
      <w:r>
        <w:rPr>
          <w:rFonts w:hint="eastAsia"/>
        </w:rPr>
        <w:t>七、工作要求</w:t>
      </w:r>
      <w:bookmarkEnd w:id="8"/>
    </w:p>
    <w:p>
      <w:pPr>
        <w:ind w:firstLine="562"/>
        <w:rPr>
          <w:kern w:val="2"/>
        </w:rPr>
      </w:pPr>
      <w:r>
        <w:rPr>
          <w:rFonts w:hint="eastAsia"/>
          <w:b/>
          <w:kern w:val="2"/>
        </w:rPr>
        <w:t>1. 提高认识。</w:t>
      </w:r>
      <w:r>
        <w:rPr>
          <w:rFonts w:hint="eastAsia"/>
          <w:kern w:val="2"/>
        </w:rPr>
        <w:t>进一步加强公车使用，是深入推进党风廉政建设和贯彻落实厉行节约相关规定的重要举措，各处室、系部要高度重视，认真组织学习。</w:t>
      </w:r>
    </w:p>
    <w:p>
      <w:pPr>
        <w:ind w:firstLine="562"/>
        <w:rPr>
          <w:kern w:val="2"/>
        </w:rPr>
      </w:pPr>
      <w:r>
        <w:rPr>
          <w:rFonts w:hint="eastAsia"/>
          <w:b/>
          <w:kern w:val="2"/>
        </w:rPr>
        <w:t>2. 狠抓落实。</w:t>
      </w:r>
      <w:r>
        <w:rPr>
          <w:rFonts w:hint="eastAsia"/>
          <w:kern w:val="2"/>
        </w:rPr>
        <w:t>各处室、系部要严格按照标准和程序规范操作，做到令行禁止，避免造成不良影响。</w:t>
      </w:r>
    </w:p>
    <w:p>
      <w:pPr>
        <w:ind w:firstLine="562"/>
        <w:rPr>
          <w:kern w:val="2"/>
        </w:rPr>
      </w:pPr>
      <w:r>
        <w:rPr>
          <w:rFonts w:hint="eastAsia"/>
          <w:b/>
          <w:kern w:val="2"/>
        </w:rPr>
        <w:t>3. 强化监督。</w:t>
      </w:r>
      <w:r>
        <w:rPr>
          <w:rFonts w:hint="eastAsia"/>
          <w:kern w:val="2"/>
        </w:rPr>
        <w:t>院纪检监察审计处、院办公室具体负责公车使用的日常督查工作，对违纪违规行为的按照党风廉政建设责任制的规定追究部门负责人和有关人员的责任，情节严重造成恶劣影响的，按党纪、政纪有关规定给予纪律处分。</w:t>
      </w:r>
    </w:p>
    <w:p>
      <w:pPr>
        <w:ind w:firstLine="560"/>
        <w:rPr>
          <w:kern w:val="2"/>
        </w:rPr>
      </w:pPr>
      <w:r>
        <w:rPr>
          <w:rFonts w:hint="eastAsia"/>
          <w:kern w:val="2"/>
        </w:rPr>
        <w:t>本《通知》从下发之日起开始执行，之前下发相关文件同时废止。</w:t>
      </w:r>
    </w:p>
    <w:p>
      <w:pPr>
        <w:widowControl w:val="0"/>
        <w:adjustRightInd/>
        <w:snapToGrid/>
        <w:spacing w:line="560" w:lineRule="exact"/>
        <w:ind w:firstLine="640"/>
        <w:jc w:val="both"/>
        <w:rPr>
          <w:rFonts w:hAnsi="Calibri" w:cs="Times New Roman"/>
          <w:kern w:val="2"/>
          <w:sz w:val="32"/>
          <w:szCs w:val="32"/>
        </w:rPr>
      </w:pPr>
    </w:p>
    <w:p>
      <w:pPr>
        <w:widowControl w:val="0"/>
        <w:adjustRightInd/>
        <w:snapToGrid/>
        <w:spacing w:line="560" w:lineRule="exact"/>
        <w:ind w:firstLine="640"/>
        <w:jc w:val="both"/>
        <w:rPr>
          <w:rFonts w:hAnsi="Calibri" w:cs="Times New Roman"/>
          <w:kern w:val="2"/>
          <w:sz w:val="32"/>
          <w:szCs w:val="32"/>
        </w:rPr>
      </w:pPr>
    </w:p>
    <w:p>
      <w:pPr>
        <w:widowControl w:val="0"/>
        <w:adjustRightInd/>
        <w:snapToGrid/>
        <w:spacing w:line="560" w:lineRule="exact"/>
        <w:ind w:firstLine="640"/>
        <w:jc w:val="both"/>
        <w:rPr>
          <w:rFonts w:hAnsi="Calibri" w:cs="Times New Roman"/>
          <w:kern w:val="2"/>
          <w:sz w:val="32"/>
          <w:szCs w:val="32"/>
        </w:rPr>
      </w:pPr>
    </w:p>
    <w:p>
      <w:pPr>
        <w:ind w:firstLine="560"/>
        <w:rPr>
          <w:kern w:val="2"/>
        </w:rPr>
      </w:pPr>
      <w:r>
        <w:rPr>
          <w:rFonts w:hint="eastAsia"/>
          <w:kern w:val="2"/>
        </w:rPr>
        <w:t>附件：</w:t>
      </w:r>
    </w:p>
    <w:p>
      <w:pPr>
        <w:ind w:firstLine="560"/>
        <w:rPr>
          <w:kern w:val="2"/>
        </w:rPr>
      </w:pPr>
      <w:r>
        <w:rPr>
          <w:rFonts w:hint="eastAsia"/>
          <w:kern w:val="2"/>
        </w:rPr>
        <w:t>1.《闽北职业技术学院城区公务审批单》</w:t>
      </w:r>
    </w:p>
    <w:p>
      <w:pPr>
        <w:ind w:firstLine="560"/>
        <w:rPr>
          <w:kern w:val="2"/>
        </w:rPr>
      </w:pPr>
      <w:r>
        <w:rPr>
          <w:rFonts w:hint="eastAsia"/>
          <w:kern w:val="2"/>
        </w:rPr>
        <w:t>2. 《闽北职业技术学院公务派车审批单》</w:t>
      </w:r>
    </w:p>
    <w:p>
      <w:pPr>
        <w:ind w:firstLine="560"/>
        <w:rPr>
          <w:kern w:val="2"/>
        </w:rPr>
      </w:pPr>
      <w:r>
        <w:rPr>
          <w:rFonts w:hint="eastAsia"/>
          <w:kern w:val="2"/>
        </w:rPr>
        <w:t>3. 《闽北职业技术学院集体活动包车审批单》</w:t>
      </w:r>
    </w:p>
    <w:p>
      <w:pPr>
        <w:ind w:firstLine="560"/>
        <w:rPr>
          <w:kern w:val="2"/>
        </w:rPr>
      </w:pPr>
      <w:r>
        <w:rPr>
          <w:rFonts w:hint="eastAsia"/>
          <w:kern w:val="2"/>
        </w:rPr>
        <w:t>4. 《闽北职业技术学院公务车辆保养维修审批单》</w:t>
      </w:r>
    </w:p>
    <w:p>
      <w:pPr>
        <w:ind w:firstLine="560"/>
        <w:rPr>
          <w:kern w:val="2"/>
        </w:rPr>
      </w:pPr>
      <w:r>
        <w:rPr>
          <w:rFonts w:hint="eastAsia"/>
          <w:kern w:val="2"/>
        </w:rPr>
        <w:t>5. 《闽北职业技术学院公务车辆加油卡充油款申请单》</w:t>
      </w:r>
    </w:p>
    <w:p>
      <w:pPr>
        <w:ind w:firstLine="560"/>
        <w:rPr>
          <w:kern w:val="2"/>
        </w:rPr>
      </w:pPr>
      <w:r>
        <w:rPr>
          <w:rFonts w:hint="eastAsia"/>
          <w:kern w:val="2"/>
        </w:rPr>
        <w:t>6. 《闽北职业技术学院驾驶员行车记录单》</w:t>
      </w: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spacing w:line="560" w:lineRule="exact"/>
        <w:ind w:firstLine="5280" w:firstLineChars="1650"/>
        <w:jc w:val="both"/>
        <w:rPr>
          <w:rFonts w:hAnsi="ˎ̥" w:cs="宋体"/>
          <w:color w:val="222222"/>
          <w:sz w:val="32"/>
          <w:szCs w:val="32"/>
        </w:rPr>
      </w:pPr>
    </w:p>
    <w:p>
      <w:pPr>
        <w:widowControl w:val="0"/>
        <w:adjustRightInd/>
        <w:snapToGrid/>
        <w:ind w:firstLine="0" w:firstLineChars="0"/>
        <w:rPr>
          <w:rFonts w:cs="Times New Roman" w:asciiTheme="minorEastAsia" w:hAnsiTheme="minorEastAsia" w:eastAsiaTheme="minorEastAsia"/>
          <w:b/>
          <w:kern w:val="2"/>
          <w:sz w:val="32"/>
          <w:szCs w:val="32"/>
        </w:rPr>
      </w:pPr>
      <w:r>
        <w:rPr>
          <w:rFonts w:hint="eastAsia" w:cs="Times New Roman" w:asciiTheme="minorEastAsia" w:hAnsiTheme="minorEastAsia" w:eastAsiaTheme="minorEastAsia"/>
          <w:kern w:val="2"/>
          <w:sz w:val="32"/>
          <w:szCs w:val="32"/>
        </w:rPr>
        <w:t xml:space="preserve">附件1 </w:t>
      </w:r>
      <w:r>
        <w:rPr>
          <w:rFonts w:hint="eastAsia" w:cs="Times New Roman" w:asciiTheme="minorEastAsia" w:hAnsiTheme="minorEastAsia" w:eastAsiaTheme="minorEastAsia"/>
          <w:b/>
          <w:kern w:val="2"/>
          <w:sz w:val="32"/>
          <w:szCs w:val="32"/>
        </w:rPr>
        <w:t xml:space="preserve">       闽北职业技术学院城区公务审批单</w:t>
      </w:r>
    </w:p>
    <w:p>
      <w:pPr>
        <w:widowControl w:val="0"/>
        <w:adjustRightInd/>
        <w:snapToGrid/>
        <w:spacing w:line="360" w:lineRule="auto"/>
        <w:ind w:firstLine="0" w:firstLineChars="0"/>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36"/>
          <w:szCs w:val="36"/>
        </w:rPr>
        <w:t xml:space="preserve">                                      </w:t>
      </w:r>
      <w:r>
        <w:rPr>
          <w:rFonts w:hint="eastAsia" w:cs="Times New Roman" w:asciiTheme="minorEastAsia" w:hAnsiTheme="minorEastAsia" w:eastAsiaTheme="minorEastAsia"/>
          <w:kern w:val="2"/>
          <w:sz w:val="21"/>
          <w:szCs w:val="21"/>
        </w:rPr>
        <w:t>（第一联）</w:t>
      </w:r>
    </w:p>
    <w:tbl>
      <w:tblPr>
        <w:tblStyle w:val="8"/>
        <w:tblW w:w="8522" w:type="dxa"/>
        <w:tblInd w:w="0" w:type="dxa"/>
        <w:tblLayout w:type="fixed"/>
        <w:tblCellMar>
          <w:top w:w="0" w:type="dxa"/>
          <w:left w:w="108" w:type="dxa"/>
          <w:bottom w:w="0" w:type="dxa"/>
          <w:right w:w="108" w:type="dxa"/>
        </w:tblCellMar>
      </w:tblPr>
      <w:tblGrid>
        <w:gridCol w:w="1420"/>
        <w:gridCol w:w="2840"/>
        <w:gridCol w:w="1420"/>
        <w:gridCol w:w="2842"/>
      </w:tblGrid>
      <w:tr>
        <w:tblPrEx>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姓  名</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外出地点</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24"/>
                <w:szCs w:val="24"/>
              </w:rPr>
            </w:pPr>
          </w:p>
        </w:tc>
      </w:tr>
      <w:tr>
        <w:tblPrEx>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起止时间</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年   月   日   时   分</w:t>
            </w:r>
            <w:r>
              <w:rPr>
                <w:rFonts w:hint="eastAsia" w:ascii="宋体" w:hAnsi="宋体" w:eastAsia="宋体" w:cs="宋体"/>
                <w:kern w:val="2"/>
                <w:sz w:val="24"/>
                <w:szCs w:val="24"/>
              </w:rPr>
              <w:t xml:space="preserve">――     </w:t>
            </w:r>
            <w:r>
              <w:rPr>
                <w:rFonts w:hint="eastAsia" w:hAnsi="Times New Roman" w:cs="Times New Roman"/>
                <w:kern w:val="2"/>
                <w:sz w:val="24"/>
                <w:szCs w:val="24"/>
              </w:rPr>
              <w:t>年    月   日   时   分</w:t>
            </w:r>
          </w:p>
        </w:tc>
      </w:tr>
      <w:tr>
        <w:tblPrEx>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事  由</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p>
          <w:p>
            <w:pPr>
              <w:widowControl w:val="0"/>
              <w:adjustRightInd/>
              <w:snapToGrid/>
              <w:spacing w:line="360" w:lineRule="auto"/>
              <w:ind w:firstLine="0" w:firstLineChars="0"/>
              <w:jc w:val="center"/>
              <w:rPr>
                <w:rFonts w:hAnsi="Times New Roman" w:cs="Times New Roman"/>
                <w:kern w:val="2"/>
                <w:sz w:val="24"/>
                <w:szCs w:val="24"/>
              </w:rPr>
            </w:pPr>
          </w:p>
        </w:tc>
      </w:tr>
      <w:tr>
        <w:tblPrEx>
          <w:tblLayout w:type="fixed"/>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市内交通费用</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部门负责人意见</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p>
        </w:tc>
      </w:tr>
      <w:tr>
        <w:tblPrEx>
          <w:tblLayout w:type="fixed"/>
          <w:tblCellMar>
            <w:top w:w="0" w:type="dxa"/>
            <w:left w:w="108" w:type="dxa"/>
            <w:bottom w:w="0" w:type="dxa"/>
            <w:right w:w="108" w:type="dxa"/>
          </w:tblCellMar>
        </w:tblPrEx>
        <w:trPr>
          <w:trHeight w:val="874"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分管领导意见</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p>
        </w:tc>
      </w:tr>
      <w:tr>
        <w:tblPrEx>
          <w:tblLayout w:type="fixed"/>
          <w:tblCellMar>
            <w:top w:w="0" w:type="dxa"/>
            <w:left w:w="108" w:type="dxa"/>
            <w:bottom w:w="0" w:type="dxa"/>
            <w:right w:w="108" w:type="dxa"/>
          </w:tblCellMar>
        </w:tblPrEx>
        <w:trPr>
          <w:trHeight w:val="76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r>
              <w:rPr>
                <w:rFonts w:hint="eastAsia" w:hAnsi="Times New Roman" w:cs="Times New Roman"/>
                <w:kern w:val="2"/>
                <w:sz w:val="24"/>
                <w:szCs w:val="24"/>
              </w:rPr>
              <w:t>备  注</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p>
        </w:tc>
      </w:tr>
    </w:tbl>
    <w:p>
      <w:pPr>
        <w:widowControl w:val="0"/>
        <w:adjustRightInd/>
        <w:snapToGrid/>
        <w:spacing w:line="360" w:lineRule="auto"/>
        <w:ind w:firstLine="0" w:firstLineChars="0"/>
        <w:jc w:val="both"/>
        <w:rPr>
          <w:rFonts w:ascii="黑体" w:hAnsi="Times New Roman" w:eastAsia="黑体" w:cs="Times New Roman"/>
          <w:kern w:val="2"/>
          <w:sz w:val="21"/>
          <w:szCs w:val="21"/>
        </w:rPr>
      </w:pPr>
      <w:r>
        <w:rPr>
          <w:rFonts w:hint="eastAsia" w:ascii="黑体" w:hAnsi="Times New Roman" w:eastAsia="黑体" w:cs="Times New Roman"/>
          <w:kern w:val="2"/>
          <w:sz w:val="21"/>
          <w:szCs w:val="21"/>
        </w:rPr>
        <w:t>（注：此表一式两联，此联送财务，和市内交通车票作为报销凭据使用）</w:t>
      </w:r>
    </w:p>
    <w:p>
      <w:pPr>
        <w:widowControl w:val="0"/>
        <w:adjustRightInd/>
        <w:snapToGrid/>
        <w:ind w:firstLine="0" w:firstLineChars="0"/>
        <w:jc w:val="center"/>
        <w:rPr>
          <w:rFonts w:ascii="黑体" w:hAnsi="Times New Roman" w:eastAsia="黑体" w:cs="Times New Roman"/>
          <w:kern w:val="2"/>
          <w:sz w:val="36"/>
          <w:szCs w:val="36"/>
        </w:rPr>
      </w:pPr>
      <w:r>
        <w:rPr>
          <w:rFonts w:hint="eastAsia" w:cs="Times New Roman" w:asciiTheme="minorEastAsia" w:hAnsiTheme="minorEastAsia" w:eastAsiaTheme="minorEastAsia"/>
          <w:b/>
          <w:kern w:val="2"/>
          <w:sz w:val="32"/>
          <w:szCs w:val="32"/>
        </w:rPr>
        <w:t>闽北职业技术学院城区公务审批单</w:t>
      </w:r>
      <w:r>
        <w:rPr>
          <w:rFonts w:hint="eastAsia" w:ascii="黑体" w:hAnsi="Times New Roman" w:eastAsia="黑体" w:cs="Times New Roman"/>
          <w:kern w:val="2"/>
          <w:sz w:val="36"/>
          <w:szCs w:val="36"/>
        </w:rPr>
        <w:t xml:space="preserve">                </w:t>
      </w:r>
    </w:p>
    <w:p>
      <w:pPr>
        <w:widowControl w:val="0"/>
        <w:adjustRightInd/>
        <w:snapToGrid/>
        <w:spacing w:line="360" w:lineRule="auto"/>
        <w:ind w:firstLine="0" w:firstLineChars="0"/>
        <w:jc w:val="center"/>
        <w:rPr>
          <w:rFonts w:cs="Times New Roman" w:asciiTheme="minorEastAsia" w:hAnsiTheme="minorEastAsia" w:eastAsiaTheme="minorEastAsia"/>
          <w:kern w:val="2"/>
          <w:sz w:val="21"/>
          <w:szCs w:val="21"/>
        </w:rPr>
      </w:pPr>
      <w:r>
        <w:rPr>
          <w:rFonts w:hint="eastAsia" w:ascii="黑体" w:hAnsi="Times New Roman" w:eastAsia="黑体" w:cs="Times New Roman"/>
          <w:kern w:val="2"/>
          <w:sz w:val="36"/>
          <w:szCs w:val="36"/>
        </w:rPr>
        <w:t xml:space="preserve">                                      </w:t>
      </w:r>
      <w:r>
        <w:rPr>
          <w:rFonts w:hint="eastAsia" w:cs="Times New Roman" w:asciiTheme="minorEastAsia" w:hAnsiTheme="minorEastAsia" w:eastAsiaTheme="minorEastAsia"/>
          <w:kern w:val="2"/>
          <w:sz w:val="21"/>
          <w:szCs w:val="21"/>
        </w:rPr>
        <w:t xml:space="preserve"> （第二联）</w:t>
      </w:r>
    </w:p>
    <w:tbl>
      <w:tblPr>
        <w:tblStyle w:val="8"/>
        <w:tblW w:w="8522" w:type="dxa"/>
        <w:tblInd w:w="0" w:type="dxa"/>
        <w:tblLayout w:type="fixed"/>
        <w:tblCellMar>
          <w:top w:w="0" w:type="dxa"/>
          <w:left w:w="108" w:type="dxa"/>
          <w:bottom w:w="0" w:type="dxa"/>
          <w:right w:w="108" w:type="dxa"/>
        </w:tblCellMar>
      </w:tblPr>
      <w:tblGrid>
        <w:gridCol w:w="1420"/>
        <w:gridCol w:w="2840"/>
        <w:gridCol w:w="1420"/>
        <w:gridCol w:w="2842"/>
      </w:tblGrid>
      <w:tr>
        <w:tblPrEx>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姓  名</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外出地点</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24"/>
                <w:szCs w:val="24"/>
              </w:rPr>
            </w:pPr>
          </w:p>
        </w:tc>
      </w:tr>
      <w:tr>
        <w:tblPrEx>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起止时间</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年   月   日   时   分</w:t>
            </w:r>
            <w:r>
              <w:rPr>
                <w:rFonts w:hint="eastAsia" w:ascii="宋体" w:hAnsi="宋体" w:eastAsia="宋体" w:cs="宋体"/>
                <w:kern w:val="2"/>
                <w:sz w:val="24"/>
                <w:szCs w:val="24"/>
              </w:rPr>
              <w:t xml:space="preserve">――     </w:t>
            </w:r>
            <w:r>
              <w:rPr>
                <w:rFonts w:hint="eastAsia" w:hAnsi="Times New Roman" w:cs="Times New Roman"/>
                <w:kern w:val="2"/>
                <w:sz w:val="24"/>
                <w:szCs w:val="24"/>
              </w:rPr>
              <w:t>年    月   日   时   分</w:t>
            </w:r>
          </w:p>
        </w:tc>
      </w:tr>
      <w:tr>
        <w:tblPrEx>
          <w:tblLayout w:type="fixed"/>
          <w:tblCellMar>
            <w:top w:w="0" w:type="dxa"/>
            <w:left w:w="108" w:type="dxa"/>
            <w:bottom w:w="0" w:type="dxa"/>
            <w:right w:w="108" w:type="dxa"/>
          </w:tblCellMar>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事  由</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p>
          <w:p>
            <w:pPr>
              <w:widowControl w:val="0"/>
              <w:adjustRightInd/>
              <w:snapToGrid/>
              <w:spacing w:line="360" w:lineRule="auto"/>
              <w:ind w:firstLine="0" w:firstLineChars="0"/>
              <w:jc w:val="center"/>
              <w:rPr>
                <w:rFonts w:hAnsi="Times New Roman" w:cs="Times New Roman"/>
                <w:kern w:val="2"/>
                <w:sz w:val="24"/>
                <w:szCs w:val="24"/>
              </w:rPr>
            </w:pPr>
          </w:p>
        </w:tc>
      </w:tr>
      <w:tr>
        <w:tblPrEx>
          <w:tblLayout w:type="fixed"/>
        </w:tblPrEx>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市内交通费用</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部门负责人意见</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p>
        </w:tc>
      </w:tr>
      <w:tr>
        <w:tblPrEx>
          <w:tblLayout w:type="fixed"/>
          <w:tblCellMar>
            <w:top w:w="0" w:type="dxa"/>
            <w:left w:w="108" w:type="dxa"/>
            <w:bottom w:w="0" w:type="dxa"/>
            <w:right w:w="108" w:type="dxa"/>
          </w:tblCellMar>
        </w:tblPrEx>
        <w:trPr>
          <w:trHeight w:val="1032"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kern w:val="2"/>
                <w:sz w:val="24"/>
                <w:szCs w:val="24"/>
              </w:rPr>
            </w:pPr>
            <w:r>
              <w:rPr>
                <w:rFonts w:hint="eastAsia" w:hAnsi="Times New Roman" w:cs="Times New Roman"/>
                <w:kern w:val="2"/>
                <w:sz w:val="24"/>
                <w:szCs w:val="24"/>
              </w:rPr>
              <w:t>分管领导意见</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p>
        </w:tc>
      </w:tr>
      <w:tr>
        <w:tblPrEx>
          <w:tblLayout w:type="fixed"/>
          <w:tblCellMar>
            <w:top w:w="0" w:type="dxa"/>
            <w:left w:w="108" w:type="dxa"/>
            <w:bottom w:w="0" w:type="dxa"/>
            <w:right w:w="108" w:type="dxa"/>
          </w:tblCellMar>
        </w:tblPrEx>
        <w:trPr>
          <w:trHeight w:val="707"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r>
              <w:rPr>
                <w:rFonts w:hint="eastAsia" w:hAnsi="Times New Roman" w:cs="Times New Roman"/>
                <w:kern w:val="2"/>
                <w:sz w:val="24"/>
                <w:szCs w:val="24"/>
              </w:rPr>
              <w:t>备  注</w:t>
            </w:r>
          </w:p>
        </w:tc>
        <w:tc>
          <w:tcPr>
            <w:tcW w:w="7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黑体" w:hAnsi="Times New Roman" w:eastAsia="黑体" w:cs="Times New Roman"/>
                <w:kern w:val="2"/>
                <w:sz w:val="32"/>
                <w:szCs w:val="32"/>
              </w:rPr>
            </w:pPr>
          </w:p>
        </w:tc>
      </w:tr>
    </w:tbl>
    <w:p>
      <w:pPr>
        <w:widowControl w:val="0"/>
        <w:adjustRightInd/>
        <w:snapToGrid/>
        <w:spacing w:line="360" w:lineRule="auto"/>
        <w:ind w:firstLine="0" w:firstLineChars="0"/>
        <w:jc w:val="both"/>
        <w:rPr>
          <w:rFonts w:ascii="黑体" w:hAnsi="Times New Roman" w:eastAsia="黑体" w:cs="Times New Roman"/>
          <w:kern w:val="2"/>
          <w:sz w:val="21"/>
          <w:szCs w:val="21"/>
        </w:rPr>
      </w:pPr>
      <w:r>
        <w:rPr>
          <w:rFonts w:hint="eastAsia" w:ascii="黑体" w:hAnsi="Times New Roman" w:eastAsia="黑体" w:cs="Times New Roman"/>
          <w:kern w:val="2"/>
          <w:sz w:val="21"/>
          <w:szCs w:val="21"/>
        </w:rPr>
        <w:t>（注：此表一式两联，此联送人事处，作为考勤依据）</w:t>
      </w:r>
    </w:p>
    <w:p>
      <w:pPr>
        <w:widowControl w:val="0"/>
        <w:adjustRightInd/>
        <w:snapToGrid/>
        <w:spacing w:line="360" w:lineRule="auto"/>
        <w:ind w:firstLine="0" w:firstLineChars="0"/>
        <w:jc w:val="both"/>
        <w:rPr>
          <w:rFonts w:cs="Times New Roman" w:asciiTheme="minorEastAsia" w:hAnsiTheme="minorEastAsia" w:eastAsiaTheme="minorEastAsia"/>
          <w:kern w:val="2"/>
          <w:sz w:val="32"/>
          <w:szCs w:val="32"/>
        </w:rPr>
      </w:pPr>
    </w:p>
    <w:p>
      <w:pPr>
        <w:widowControl w:val="0"/>
        <w:adjustRightInd/>
        <w:snapToGrid/>
        <w:spacing w:line="360" w:lineRule="auto"/>
        <w:ind w:firstLine="0" w:firstLineChars="0"/>
        <w:jc w:val="both"/>
        <w:rPr>
          <w:rFonts w:cs="Times New Roman" w:asciiTheme="minorEastAsia" w:hAnsiTheme="minorEastAsia" w:eastAsiaTheme="minorEastAsia"/>
          <w:kern w:val="2"/>
          <w:sz w:val="32"/>
          <w:szCs w:val="32"/>
        </w:rPr>
      </w:pPr>
      <w:r>
        <w:rPr>
          <w:rFonts w:hint="eastAsia" w:cs="Times New Roman" w:asciiTheme="minorEastAsia" w:hAnsiTheme="minorEastAsia" w:eastAsiaTheme="minorEastAsia"/>
          <w:kern w:val="2"/>
          <w:sz w:val="32"/>
          <w:szCs w:val="32"/>
        </w:rPr>
        <w:t>附件2</w:t>
      </w:r>
    </w:p>
    <w:p>
      <w:pPr>
        <w:widowControl w:val="0"/>
        <w:adjustRightInd/>
        <w:snapToGrid/>
        <w:spacing w:line="360" w:lineRule="auto"/>
        <w:ind w:firstLine="0" w:firstLineChars="0"/>
        <w:jc w:val="center"/>
        <w:rPr>
          <w:rFonts w:cs="Times New Roman" w:asciiTheme="minorEastAsia" w:hAnsiTheme="minorEastAsia" w:eastAsiaTheme="minorEastAsia"/>
          <w:b/>
          <w:kern w:val="2"/>
          <w:sz w:val="32"/>
          <w:szCs w:val="32"/>
        </w:rPr>
      </w:pPr>
      <w:r>
        <w:rPr>
          <w:rFonts w:hint="eastAsia" w:cs="Times New Roman" w:asciiTheme="minorEastAsia" w:hAnsiTheme="minorEastAsia" w:eastAsiaTheme="minorEastAsia"/>
          <w:b/>
          <w:kern w:val="2"/>
          <w:sz w:val="32"/>
          <w:szCs w:val="32"/>
        </w:rPr>
        <w:t>闽北职业技术学院公务派车审批单</w:t>
      </w:r>
    </w:p>
    <w:p>
      <w:pPr>
        <w:widowControl w:val="0"/>
        <w:adjustRightInd/>
        <w:snapToGrid/>
        <w:spacing w:line="360" w:lineRule="auto"/>
        <w:ind w:firstLine="0" w:firstLineChars="0"/>
        <w:jc w:val="both"/>
        <w:rPr>
          <w:rFonts w:ascii="Times New Roman" w:hAnsi="Times New Roman" w:eastAsia="黑体" w:cs="Times New Roman"/>
          <w:b/>
          <w:bCs/>
          <w:kern w:val="2"/>
          <w:sz w:val="32"/>
          <w:szCs w:val="24"/>
        </w:rPr>
      </w:pPr>
      <w:r>
        <w:rPr>
          <w:rFonts w:hint="eastAsia" w:ascii="Times New Roman" w:hAnsi="Times New Roman" w:eastAsia="宋体" w:cs="Times New Roman"/>
          <w:kern w:val="2"/>
          <w:szCs w:val="28"/>
        </w:rPr>
        <w:t>申请时间</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第一联</w:t>
      </w:r>
    </w:p>
    <w:tbl>
      <w:tblPr>
        <w:tblStyle w:val="8"/>
        <w:tblW w:w="96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20"/>
        <w:gridCol w:w="1260"/>
        <w:gridCol w:w="1617"/>
        <w:gridCol w:w="89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用车部门（人）</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出车地点</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出车时间</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时</w:t>
            </w:r>
          </w:p>
        </w:tc>
        <w:tc>
          <w:tcPr>
            <w:tcW w:w="1617"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出车事由</w:t>
            </w:r>
          </w:p>
        </w:tc>
        <w:tc>
          <w:tcPr>
            <w:tcW w:w="320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返回时间</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时</w:t>
            </w: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3204"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分管领导</w:t>
            </w:r>
          </w:p>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意</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见</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办公室</w:t>
            </w:r>
          </w:p>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意</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见</w:t>
            </w:r>
          </w:p>
        </w:tc>
        <w:tc>
          <w:tcPr>
            <w:tcW w:w="1617"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驾驶员</w:t>
            </w:r>
          </w:p>
        </w:tc>
        <w:tc>
          <w:tcPr>
            <w:tcW w:w="23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车牌号</w:t>
            </w:r>
          </w:p>
        </w:tc>
        <w:tc>
          <w:tcPr>
            <w:tcW w:w="23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bl>
    <w:p>
      <w:pPr>
        <w:widowControl w:val="0"/>
        <w:adjustRightInd/>
        <w:snapToGrid/>
        <w:spacing w:line="240" w:lineRule="auto"/>
        <w:ind w:firstLine="0" w:firstLineChars="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注：本审批表一式二份，第二联送财务报销，第一联交院办备案。</w:t>
      </w:r>
    </w:p>
    <w:p>
      <w:pPr>
        <w:widowControl w:val="0"/>
        <w:adjustRightInd/>
        <w:snapToGrid/>
        <w:spacing w:line="240" w:lineRule="auto"/>
        <w:ind w:firstLine="0" w:firstLineChars="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w:t>
      </w:r>
    </w:p>
    <w:p>
      <w:pPr>
        <w:widowControl w:val="0"/>
        <w:adjustRightInd/>
        <w:snapToGrid/>
        <w:spacing w:line="360" w:lineRule="auto"/>
        <w:ind w:firstLine="0" w:firstLineChars="0"/>
        <w:jc w:val="both"/>
        <w:rPr>
          <w:rFonts w:ascii="Times New Roman" w:hAnsi="Times New Roman" w:eastAsia="黑体" w:cs="Times New Roman"/>
          <w:b/>
          <w:bCs/>
          <w:kern w:val="2"/>
          <w:sz w:val="44"/>
          <w:szCs w:val="44"/>
        </w:rPr>
      </w:pPr>
      <w:r>
        <w:rPr>
          <w:rFonts w:hint="eastAsia" w:ascii="Times New Roman" w:hAnsi="Times New Roman" w:eastAsia="宋体" w:cs="Times New Roman"/>
          <w:kern w:val="2"/>
          <w:sz w:val="21"/>
          <w:szCs w:val="24"/>
        </w:rPr>
        <w:t>编号：</w:t>
      </w:r>
    </w:p>
    <w:p>
      <w:pPr>
        <w:widowControl w:val="0"/>
        <w:adjustRightInd/>
        <w:snapToGrid/>
        <w:spacing w:line="360" w:lineRule="auto"/>
        <w:ind w:firstLine="0" w:firstLineChars="0"/>
        <w:jc w:val="center"/>
        <w:rPr>
          <w:rFonts w:cs="Times New Roman" w:asciiTheme="minorEastAsia" w:hAnsiTheme="minorEastAsia" w:eastAsiaTheme="minorEastAsia"/>
          <w:b/>
          <w:kern w:val="2"/>
          <w:sz w:val="32"/>
          <w:szCs w:val="32"/>
        </w:rPr>
      </w:pPr>
      <w:r>
        <w:rPr>
          <w:rFonts w:hint="eastAsia" w:cs="Times New Roman" w:asciiTheme="minorEastAsia" w:hAnsiTheme="minorEastAsia" w:eastAsiaTheme="minorEastAsia"/>
          <w:b/>
          <w:kern w:val="2"/>
          <w:sz w:val="32"/>
          <w:szCs w:val="32"/>
        </w:rPr>
        <w:t>闽北职业技术学院公务派车审批单</w:t>
      </w:r>
      <w:r>
        <w:rPr>
          <w:rFonts w:cs="Times New Roman" w:asciiTheme="minorEastAsia" w:hAnsiTheme="minorEastAsia" w:eastAsiaTheme="minorEastAsia"/>
          <w:b/>
          <w:kern w:val="2"/>
          <w:sz w:val="32"/>
          <w:szCs w:val="32"/>
        </w:rPr>
        <w:t xml:space="preserve">                                                                           </w:t>
      </w:r>
    </w:p>
    <w:p>
      <w:pPr>
        <w:widowControl w:val="0"/>
        <w:adjustRightInd/>
        <w:snapToGrid/>
        <w:spacing w:line="360" w:lineRule="auto"/>
        <w:ind w:firstLine="0" w:firstLineChars="0"/>
        <w:jc w:val="both"/>
        <w:rPr>
          <w:rFonts w:ascii="Times New Roman" w:hAnsi="Times New Roman" w:eastAsia="黑体" w:cs="Times New Roman"/>
          <w:b/>
          <w:bCs/>
          <w:kern w:val="2"/>
          <w:sz w:val="32"/>
          <w:szCs w:val="24"/>
        </w:rPr>
      </w:pPr>
      <w:r>
        <w:rPr>
          <w:rFonts w:hint="eastAsia" w:ascii="Times New Roman" w:hAnsi="Times New Roman" w:eastAsia="宋体" w:cs="Times New Roman"/>
          <w:kern w:val="2"/>
          <w:szCs w:val="28"/>
        </w:rPr>
        <w:t>申请时间</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第二联</w:t>
      </w:r>
    </w:p>
    <w:tbl>
      <w:tblPr>
        <w:tblStyle w:val="8"/>
        <w:tblW w:w="96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20"/>
        <w:gridCol w:w="1260"/>
        <w:gridCol w:w="1617"/>
        <w:gridCol w:w="89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用车部门（人）</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出车地点</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出车时间</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时</w:t>
            </w:r>
          </w:p>
        </w:tc>
        <w:tc>
          <w:tcPr>
            <w:tcW w:w="1617"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出车事由</w:t>
            </w:r>
          </w:p>
        </w:tc>
        <w:tc>
          <w:tcPr>
            <w:tcW w:w="320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返回时间</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时</w:t>
            </w: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3204"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分管领导</w:t>
            </w:r>
          </w:p>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意</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见</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办公室</w:t>
            </w:r>
          </w:p>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意</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见</w:t>
            </w:r>
          </w:p>
        </w:tc>
        <w:tc>
          <w:tcPr>
            <w:tcW w:w="1617"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驾驶员</w:t>
            </w:r>
          </w:p>
        </w:tc>
        <w:tc>
          <w:tcPr>
            <w:tcW w:w="23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车牌号</w:t>
            </w:r>
          </w:p>
        </w:tc>
        <w:tc>
          <w:tcPr>
            <w:tcW w:w="23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r>
    </w:tbl>
    <w:p>
      <w:pPr>
        <w:widowControl w:val="0"/>
        <w:adjustRightInd/>
        <w:snapToGrid/>
        <w:spacing w:line="240" w:lineRule="auto"/>
        <w:ind w:firstLine="0" w:firstLineChars="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注：本审批表一式二份，第二联送财务报销，第一联交院办备案。</w:t>
      </w:r>
    </w:p>
    <w:p>
      <w:pPr>
        <w:widowControl w:val="0"/>
        <w:adjustRightInd/>
        <w:snapToGrid/>
        <w:spacing w:line="360" w:lineRule="auto"/>
        <w:ind w:firstLine="0" w:firstLineChars="0"/>
        <w:rPr>
          <w:rFonts w:cs="Times New Roman" w:asciiTheme="minorEastAsia" w:hAnsiTheme="minorEastAsia" w:eastAsiaTheme="minorEastAsia"/>
          <w:kern w:val="2"/>
          <w:sz w:val="32"/>
          <w:szCs w:val="32"/>
        </w:rPr>
      </w:pPr>
      <w:r>
        <w:rPr>
          <w:rFonts w:hint="eastAsia" w:cs="Times New Roman" w:asciiTheme="minorEastAsia" w:hAnsiTheme="minorEastAsia" w:eastAsiaTheme="minorEastAsia"/>
          <w:kern w:val="2"/>
          <w:sz w:val="32"/>
          <w:szCs w:val="32"/>
        </w:rPr>
        <w:t xml:space="preserve">附件3      </w:t>
      </w:r>
      <w:r>
        <w:rPr>
          <w:rFonts w:hint="eastAsia" w:cs="Times New Roman" w:asciiTheme="minorEastAsia" w:hAnsiTheme="minorEastAsia" w:eastAsiaTheme="minorEastAsia"/>
          <w:b/>
          <w:kern w:val="2"/>
          <w:sz w:val="32"/>
          <w:szCs w:val="32"/>
        </w:rPr>
        <w:t>闽北职业技术学院集体活动包车审批单</w:t>
      </w:r>
    </w:p>
    <w:tbl>
      <w:tblPr>
        <w:tblStyle w:val="8"/>
        <w:tblW w:w="9108" w:type="dxa"/>
        <w:tblInd w:w="0" w:type="dxa"/>
        <w:tblLayout w:type="fixed"/>
        <w:tblCellMar>
          <w:top w:w="0" w:type="dxa"/>
          <w:left w:w="108" w:type="dxa"/>
          <w:bottom w:w="0" w:type="dxa"/>
          <w:right w:w="108" w:type="dxa"/>
        </w:tblCellMar>
      </w:tblPr>
      <w:tblGrid>
        <w:gridCol w:w="1420"/>
        <w:gridCol w:w="1420"/>
        <w:gridCol w:w="688"/>
        <w:gridCol w:w="732"/>
        <w:gridCol w:w="708"/>
        <w:gridCol w:w="712"/>
        <w:gridCol w:w="1268"/>
        <w:gridCol w:w="153"/>
        <w:gridCol w:w="2007"/>
      </w:tblGrid>
      <w:tr>
        <w:tblPrEx>
          <w:tblLayout w:type="fixed"/>
          <w:tblCellMar>
            <w:top w:w="0" w:type="dxa"/>
            <w:left w:w="108" w:type="dxa"/>
            <w:bottom w:w="0" w:type="dxa"/>
            <w:right w:w="108" w:type="dxa"/>
          </w:tblCellMar>
        </w:tblPrEx>
        <w:trPr>
          <w:trHeight w:val="615"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包车部门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Times New Roman" w:hAnsi="Times New Roman" w:eastAsia="黑体" w:cs="Times New Roman"/>
                <w:bCs/>
                <w:kern w:val="2"/>
                <w:sz w:val="24"/>
                <w:szCs w:val="24"/>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1"/>
                <w:szCs w:val="21"/>
              </w:rPr>
              <w:t>带队负责人</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联系电话</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600"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包车人员</w:t>
            </w:r>
          </w:p>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（人数）</w:t>
            </w:r>
          </w:p>
        </w:tc>
        <w:tc>
          <w:tcPr>
            <w:tcW w:w="7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645"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240" w:lineRule="auto"/>
              <w:ind w:firstLine="0" w:firstLineChars="0"/>
              <w:rPr>
                <w:rFonts w:hAnsi="Times New Roman" w:cs="Times New Roman"/>
                <w:bCs/>
                <w:kern w:val="2"/>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Times New Roman" w:hAnsi="Times New Roman" w:eastAsia="黑体" w:cs="Times New Roman"/>
                <w:bCs/>
                <w:kern w:val="2"/>
                <w:sz w:val="24"/>
                <w:szCs w:val="24"/>
              </w:rPr>
            </w:pPr>
            <w:r>
              <w:rPr>
                <w:rFonts w:hint="eastAsia" w:hAnsi="Times New Roman" w:cs="Times New Roman"/>
                <w:bCs/>
                <w:kern w:val="2"/>
                <w:sz w:val="24"/>
                <w:szCs w:val="24"/>
              </w:rPr>
              <w:t>学生人数</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老师人数</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44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包车时间</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Times New Roman" w:hAnsi="Times New Roman" w:eastAsia="黑体" w:cs="Times New Roman"/>
                <w:bCs/>
                <w:kern w:val="2"/>
                <w:sz w:val="24"/>
                <w:szCs w:val="24"/>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出行地点</w:t>
            </w:r>
          </w:p>
        </w:tc>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1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包车事由</w:t>
            </w:r>
          </w:p>
        </w:tc>
        <w:tc>
          <w:tcPr>
            <w:tcW w:w="7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p>
            <w:pPr>
              <w:widowControl w:val="0"/>
              <w:adjustRightInd/>
              <w:snapToGrid/>
              <w:spacing w:line="360" w:lineRule="auto"/>
              <w:ind w:firstLine="0" w:firstLineChars="0"/>
              <w:jc w:val="center"/>
              <w:rPr>
                <w:rFonts w:hAnsi="Times New Roman" w:cs="Times New Roman"/>
                <w:bCs/>
                <w:kern w:val="2"/>
                <w:sz w:val="24"/>
                <w:szCs w:val="24"/>
              </w:rPr>
            </w:pPr>
          </w:p>
          <w:p>
            <w:pPr>
              <w:widowControl w:val="0"/>
              <w:adjustRightInd/>
              <w:snapToGrid/>
              <w:spacing w:line="360" w:lineRule="auto"/>
              <w:ind w:firstLine="0" w:firstLineChars="0"/>
              <w:jc w:val="center"/>
              <w:rPr>
                <w:rFonts w:hAnsi="Times New Roman" w:cs="Times New Roman"/>
                <w:bCs/>
                <w:kern w:val="2"/>
                <w:sz w:val="24"/>
                <w:szCs w:val="24"/>
              </w:rPr>
            </w:pPr>
          </w:p>
          <w:p>
            <w:pPr>
              <w:widowControl w:val="0"/>
              <w:adjustRightInd/>
              <w:snapToGrid/>
              <w:spacing w:line="360" w:lineRule="auto"/>
              <w:ind w:firstLine="0" w:firstLineChars="0"/>
              <w:jc w:val="center"/>
              <w:rPr>
                <w:rFonts w:hAnsi="Times New Roman" w:cs="Times New Roman"/>
                <w:bCs/>
                <w:kern w:val="2"/>
                <w:sz w:val="24"/>
                <w:szCs w:val="24"/>
              </w:rPr>
            </w:pPr>
          </w:p>
        </w:tc>
      </w:tr>
      <w:tr>
        <w:tblPrEx>
          <w:tblLayout w:type="fixed"/>
        </w:tblPrEx>
        <w:trPr>
          <w:trHeight w:val="555"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包车情况</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出租车单位名称：</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555"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240" w:lineRule="auto"/>
              <w:ind w:firstLine="0" w:firstLineChars="0"/>
              <w:rPr>
                <w:rFonts w:hAnsi="Times New Roman" w:cs="Times New Roman"/>
                <w:bCs/>
                <w:kern w:val="2"/>
                <w:sz w:val="24"/>
                <w:szCs w:val="24"/>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车型、牌号</w:t>
            </w:r>
          </w:p>
        </w:tc>
        <w:tc>
          <w:tcPr>
            <w:tcW w:w="5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540"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240" w:lineRule="auto"/>
              <w:ind w:firstLine="0" w:firstLineChars="0"/>
              <w:rPr>
                <w:rFonts w:hAnsi="Times New Roman" w:cs="Times New Roman"/>
                <w:bCs/>
                <w:kern w:val="2"/>
                <w:sz w:val="24"/>
                <w:szCs w:val="24"/>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数  量</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预算费用（元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Times New Roman" w:hAnsi="Times New Roman" w:eastAsia="黑体" w:cs="Times New Roman"/>
                <w:bCs/>
                <w:kern w:val="2"/>
                <w:sz w:val="24"/>
                <w:szCs w:val="24"/>
              </w:rPr>
            </w:pPr>
          </w:p>
        </w:tc>
      </w:tr>
      <w:tr>
        <w:tblPrEx>
          <w:tblLayout w:type="fixed"/>
          <w:tblCellMar>
            <w:top w:w="0" w:type="dxa"/>
            <w:left w:w="108" w:type="dxa"/>
            <w:bottom w:w="0" w:type="dxa"/>
            <w:right w:w="108" w:type="dxa"/>
          </w:tblCellMar>
        </w:tblPrEx>
        <w:trPr>
          <w:trHeight w:val="1749"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包车部门</w:t>
            </w:r>
          </w:p>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意见</w:t>
            </w:r>
          </w:p>
        </w:tc>
        <w:tc>
          <w:tcPr>
            <w:tcW w:w="768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adjustRightInd/>
              <w:snapToGrid/>
              <w:spacing w:line="360" w:lineRule="auto"/>
              <w:ind w:firstLine="0" w:firstLineChars="0"/>
              <w:jc w:val="right"/>
              <w:rPr>
                <w:rFonts w:hAnsi="Times New Roman" w:cs="Times New Roman"/>
                <w:bCs/>
                <w:kern w:val="2"/>
                <w:sz w:val="24"/>
                <w:szCs w:val="24"/>
              </w:rPr>
            </w:pPr>
          </w:p>
          <w:p>
            <w:pPr>
              <w:widowControl w:val="0"/>
              <w:adjustRightInd/>
              <w:snapToGrid/>
              <w:spacing w:line="360" w:lineRule="auto"/>
              <w:ind w:firstLine="0" w:firstLineChars="0"/>
              <w:jc w:val="right"/>
              <w:rPr>
                <w:rFonts w:hAnsi="Times New Roman" w:cs="Times New Roman"/>
                <w:bCs/>
                <w:kern w:val="2"/>
                <w:sz w:val="24"/>
                <w:szCs w:val="24"/>
              </w:rPr>
            </w:pPr>
          </w:p>
          <w:p>
            <w:pPr>
              <w:widowControl w:val="0"/>
              <w:adjustRightInd/>
              <w:snapToGrid/>
              <w:spacing w:line="360" w:lineRule="auto"/>
              <w:ind w:right="480" w:firstLine="0" w:firstLineChars="0"/>
              <w:jc w:val="center"/>
              <w:rPr>
                <w:rFonts w:hAnsi="Times New Roman" w:cs="Times New Roman"/>
                <w:bCs/>
                <w:kern w:val="2"/>
                <w:sz w:val="24"/>
                <w:szCs w:val="24"/>
              </w:rPr>
            </w:pPr>
            <w:r>
              <w:rPr>
                <w:rFonts w:hint="eastAsia" w:hAnsi="Times New Roman" w:cs="Times New Roman"/>
                <w:bCs/>
                <w:kern w:val="2"/>
                <w:sz w:val="24"/>
                <w:szCs w:val="24"/>
              </w:rPr>
              <w:t xml:space="preserve">                            盖章</w:t>
            </w:r>
          </w:p>
          <w:p>
            <w:pPr>
              <w:widowControl w:val="0"/>
              <w:adjustRightInd/>
              <w:snapToGrid/>
              <w:spacing w:line="360" w:lineRule="auto"/>
              <w:ind w:right="480" w:firstLine="3998" w:firstLineChars="1666"/>
              <w:jc w:val="both"/>
              <w:rPr>
                <w:rFonts w:hAnsi="Times New Roman" w:cs="Times New Roman"/>
                <w:bCs/>
                <w:kern w:val="2"/>
                <w:sz w:val="24"/>
                <w:szCs w:val="24"/>
              </w:rPr>
            </w:pPr>
            <w:r>
              <w:rPr>
                <w:rFonts w:hint="eastAsia" w:hAnsi="Times New Roman" w:cs="Times New Roman"/>
                <w:bCs/>
                <w:kern w:val="2"/>
                <w:sz w:val="24"/>
                <w:szCs w:val="24"/>
              </w:rPr>
              <w:t>年     月    日</w:t>
            </w:r>
          </w:p>
          <w:p>
            <w:pPr>
              <w:widowControl w:val="0"/>
              <w:adjustRightInd/>
              <w:snapToGrid/>
              <w:spacing w:line="360" w:lineRule="auto"/>
              <w:ind w:right="480" w:firstLine="3998" w:firstLineChars="1666"/>
              <w:jc w:val="both"/>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1372"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分管领导</w:t>
            </w:r>
          </w:p>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意见</w:t>
            </w:r>
          </w:p>
        </w:tc>
        <w:tc>
          <w:tcPr>
            <w:tcW w:w="768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adjustRightInd/>
              <w:snapToGrid/>
              <w:spacing w:line="360" w:lineRule="auto"/>
              <w:ind w:firstLine="0" w:firstLineChars="0"/>
              <w:jc w:val="right"/>
              <w:rPr>
                <w:rFonts w:hAnsi="Times New Roman" w:cs="Times New Roman"/>
                <w:bCs/>
                <w:kern w:val="2"/>
                <w:sz w:val="24"/>
                <w:szCs w:val="24"/>
              </w:rPr>
            </w:pPr>
          </w:p>
          <w:p>
            <w:pPr>
              <w:widowControl w:val="0"/>
              <w:adjustRightInd/>
              <w:snapToGrid/>
              <w:spacing w:line="360" w:lineRule="auto"/>
              <w:ind w:right="480" w:firstLine="4704" w:firstLineChars="1960"/>
              <w:jc w:val="both"/>
              <w:rPr>
                <w:rFonts w:hAnsi="Times New Roman" w:cs="Times New Roman"/>
                <w:bCs/>
                <w:kern w:val="2"/>
                <w:sz w:val="24"/>
                <w:szCs w:val="24"/>
              </w:rPr>
            </w:pPr>
            <w:r>
              <w:rPr>
                <w:rFonts w:hint="eastAsia" w:hAnsi="Times New Roman" w:cs="Times New Roman"/>
                <w:bCs/>
                <w:kern w:val="2"/>
                <w:sz w:val="24"/>
                <w:szCs w:val="24"/>
              </w:rPr>
              <w:t>盖章</w:t>
            </w:r>
          </w:p>
          <w:p>
            <w:pPr>
              <w:widowControl w:val="0"/>
              <w:adjustRightInd/>
              <w:snapToGrid/>
              <w:spacing w:line="360" w:lineRule="auto"/>
              <w:ind w:right="480" w:firstLine="0" w:firstLineChars="0"/>
              <w:jc w:val="center"/>
              <w:rPr>
                <w:rFonts w:hAnsi="Times New Roman" w:cs="Times New Roman"/>
                <w:bCs/>
                <w:kern w:val="2"/>
                <w:sz w:val="24"/>
                <w:szCs w:val="24"/>
              </w:rPr>
            </w:pPr>
            <w:r>
              <w:rPr>
                <w:rFonts w:hint="eastAsia" w:hAnsi="Times New Roman" w:cs="Times New Roman"/>
                <w:bCs/>
                <w:kern w:val="2"/>
                <w:sz w:val="24"/>
                <w:szCs w:val="24"/>
              </w:rPr>
              <w:t xml:space="preserve">                             年     月    日</w:t>
            </w:r>
          </w:p>
          <w:p>
            <w:pPr>
              <w:widowControl w:val="0"/>
              <w:adjustRightInd/>
              <w:snapToGrid/>
              <w:spacing w:line="360" w:lineRule="auto"/>
              <w:ind w:right="480" w:firstLine="0" w:firstLineChars="0"/>
              <w:jc w:val="center"/>
              <w:rPr>
                <w:rFonts w:hAnsi="Times New Roman" w:cs="Times New Roman"/>
                <w:bCs/>
                <w:kern w:val="2"/>
                <w:sz w:val="24"/>
                <w:szCs w:val="24"/>
              </w:rPr>
            </w:pPr>
          </w:p>
        </w:tc>
      </w:tr>
      <w:tr>
        <w:tblPrEx>
          <w:tblLayout w:type="fixed"/>
          <w:tblCellMar>
            <w:top w:w="0" w:type="dxa"/>
            <w:left w:w="108" w:type="dxa"/>
            <w:bottom w:w="0" w:type="dxa"/>
            <w:right w:w="108" w:type="dxa"/>
          </w:tblCellMar>
        </w:tblPrEx>
        <w:trPr>
          <w:trHeight w:val="150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hAnsi="Times New Roman" w:cs="Times New Roman"/>
                <w:bCs/>
                <w:kern w:val="2"/>
                <w:sz w:val="24"/>
                <w:szCs w:val="24"/>
              </w:rPr>
            </w:pPr>
            <w:r>
              <w:rPr>
                <w:rFonts w:hint="eastAsia" w:hAnsi="Times New Roman" w:cs="Times New Roman"/>
                <w:bCs/>
                <w:kern w:val="2"/>
                <w:sz w:val="24"/>
                <w:szCs w:val="24"/>
              </w:rPr>
              <w:t>备注</w:t>
            </w:r>
          </w:p>
        </w:tc>
        <w:tc>
          <w:tcPr>
            <w:tcW w:w="7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center"/>
              <w:rPr>
                <w:rFonts w:ascii="Times New Roman" w:hAnsi="Times New Roman" w:eastAsia="黑体" w:cs="Times New Roman"/>
                <w:bCs/>
                <w:kern w:val="2"/>
                <w:sz w:val="24"/>
                <w:szCs w:val="24"/>
              </w:rPr>
            </w:pPr>
          </w:p>
        </w:tc>
      </w:tr>
    </w:tbl>
    <w:p>
      <w:pPr>
        <w:widowControl w:val="0"/>
        <w:adjustRightInd/>
        <w:snapToGrid/>
        <w:spacing w:line="360" w:lineRule="auto"/>
        <w:ind w:firstLine="0" w:firstLineChars="0"/>
        <w:jc w:val="both"/>
        <w:rPr>
          <w:rFonts w:ascii="黑体" w:hAnsi="Times New Roman" w:eastAsia="黑体" w:cs="Times New Roman"/>
          <w:kern w:val="2"/>
          <w:sz w:val="32"/>
          <w:szCs w:val="32"/>
        </w:rPr>
      </w:pPr>
    </w:p>
    <w:p>
      <w:pPr>
        <w:widowControl w:val="0"/>
        <w:adjustRightInd/>
        <w:snapToGrid/>
        <w:spacing w:line="360" w:lineRule="auto"/>
        <w:ind w:firstLine="0" w:firstLineChars="0"/>
        <w:jc w:val="both"/>
        <w:rPr>
          <w:rFonts w:cs="Times New Roman" w:asciiTheme="minorEastAsia" w:hAnsiTheme="minorEastAsia" w:eastAsiaTheme="minorEastAsia"/>
          <w:kern w:val="2"/>
          <w:sz w:val="32"/>
          <w:szCs w:val="32"/>
        </w:rPr>
      </w:pPr>
      <w:r>
        <w:rPr>
          <w:rFonts w:hint="eastAsia" w:cs="Times New Roman" w:asciiTheme="minorEastAsia" w:hAnsiTheme="minorEastAsia" w:eastAsiaTheme="minorEastAsia"/>
          <w:kern w:val="2"/>
          <w:sz w:val="32"/>
          <w:szCs w:val="32"/>
        </w:rPr>
        <w:t>附件4</w:t>
      </w:r>
    </w:p>
    <w:p>
      <w:pPr>
        <w:widowControl w:val="0"/>
        <w:adjustRightInd/>
        <w:snapToGrid/>
        <w:spacing w:line="360" w:lineRule="auto"/>
        <w:ind w:firstLine="0" w:firstLineChars="0"/>
        <w:jc w:val="center"/>
        <w:rPr>
          <w:rFonts w:cs="Times New Roman" w:asciiTheme="minorEastAsia" w:hAnsiTheme="minorEastAsia" w:eastAsiaTheme="minorEastAsia"/>
          <w:b/>
          <w:kern w:val="2"/>
          <w:sz w:val="32"/>
          <w:szCs w:val="32"/>
        </w:rPr>
      </w:pPr>
      <w:r>
        <w:rPr>
          <w:rFonts w:hint="eastAsia" w:cs="Times New Roman" w:asciiTheme="minorEastAsia" w:hAnsiTheme="minorEastAsia" w:eastAsiaTheme="minorEastAsia"/>
          <w:b/>
          <w:kern w:val="2"/>
          <w:sz w:val="32"/>
          <w:szCs w:val="32"/>
        </w:rPr>
        <w:t>闽北职业技术学院公务车辆保养维修审批单</w:t>
      </w:r>
    </w:p>
    <w:tbl>
      <w:tblPr>
        <w:tblStyle w:val="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950"/>
        <w:gridCol w:w="1155"/>
        <w:gridCol w:w="1575"/>
        <w:gridCol w:w="157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车牌号</w:t>
            </w:r>
          </w:p>
        </w:tc>
        <w:tc>
          <w:tcPr>
            <w:tcW w:w="3105"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驾驶员</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both"/>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8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保养维修时间</w:t>
            </w:r>
          </w:p>
        </w:tc>
        <w:tc>
          <w:tcPr>
            <w:tcW w:w="3105"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维修</w:t>
            </w:r>
          </w:p>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项目</w:t>
            </w:r>
          </w:p>
        </w:tc>
        <w:tc>
          <w:tcPr>
            <w:tcW w:w="30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both"/>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6" w:hRule="atLeast"/>
        </w:trPr>
        <w:tc>
          <w:tcPr>
            <w:tcW w:w="18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保养维修</w:t>
            </w:r>
          </w:p>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地点（单位）</w:t>
            </w:r>
          </w:p>
        </w:tc>
        <w:tc>
          <w:tcPr>
            <w:tcW w:w="3105"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c>
          <w:tcPr>
            <w:tcW w:w="3060"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Times New Roman" w:hAnsi="Times New Roman" w:eastAsia="宋体"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18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车队负责人</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办公室</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分管领导</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60" w:lineRule="auto"/>
              <w:ind w:firstLine="0" w:firstLineChars="0"/>
              <w:jc w:val="both"/>
              <w:rPr>
                <w:rFonts w:ascii="Times New Roman" w:hAnsi="Times New Roman" w:eastAsia="宋体" w:cs="Times New Roman"/>
                <w:kern w:val="2"/>
                <w:sz w:val="21"/>
                <w:szCs w:val="24"/>
              </w:rPr>
            </w:pPr>
          </w:p>
        </w:tc>
      </w:tr>
    </w:tbl>
    <w:p>
      <w:pPr>
        <w:widowControl w:val="0"/>
        <w:adjustRightInd/>
        <w:snapToGrid/>
        <w:spacing w:line="240" w:lineRule="auto"/>
        <w:ind w:firstLine="0" w:firstLineChars="0"/>
        <w:jc w:val="center"/>
        <w:rPr>
          <w:rFonts w:ascii="黑体" w:hAnsi="Times New Roman" w:eastAsia="黑体" w:cs="Times New Roman"/>
          <w:kern w:val="2"/>
          <w:sz w:val="36"/>
          <w:szCs w:val="36"/>
        </w:rPr>
      </w:pPr>
    </w:p>
    <w:p>
      <w:pPr>
        <w:widowControl w:val="0"/>
        <w:adjustRightInd/>
        <w:snapToGrid/>
        <w:spacing w:line="360" w:lineRule="auto"/>
        <w:ind w:firstLine="0" w:firstLineChars="0"/>
        <w:jc w:val="both"/>
        <w:rPr>
          <w:rFonts w:cs="Times New Roman" w:asciiTheme="minorEastAsia" w:hAnsiTheme="minorEastAsia" w:eastAsiaTheme="minorEastAsia"/>
          <w:kern w:val="2"/>
          <w:sz w:val="32"/>
          <w:szCs w:val="32"/>
        </w:rPr>
      </w:pPr>
      <w:r>
        <w:rPr>
          <w:rFonts w:hint="eastAsia" w:cs="Times New Roman" w:asciiTheme="minorEastAsia" w:hAnsiTheme="minorEastAsia" w:eastAsiaTheme="minorEastAsia"/>
          <w:kern w:val="2"/>
          <w:sz w:val="32"/>
          <w:szCs w:val="32"/>
        </w:rPr>
        <w:t>附件5</w:t>
      </w:r>
    </w:p>
    <w:p>
      <w:pPr>
        <w:widowControl w:val="0"/>
        <w:adjustRightInd/>
        <w:snapToGrid/>
        <w:spacing w:line="360" w:lineRule="auto"/>
        <w:ind w:firstLine="0" w:firstLineChars="0"/>
        <w:jc w:val="center"/>
        <w:rPr>
          <w:rFonts w:cs="Times New Roman" w:asciiTheme="minorEastAsia" w:hAnsiTheme="minorEastAsia" w:eastAsiaTheme="minorEastAsia"/>
          <w:b/>
          <w:kern w:val="2"/>
          <w:sz w:val="32"/>
          <w:szCs w:val="32"/>
        </w:rPr>
      </w:pPr>
      <w:r>
        <w:rPr>
          <w:rFonts w:hint="eastAsia" w:cs="Times New Roman" w:asciiTheme="minorEastAsia" w:hAnsiTheme="minorEastAsia" w:eastAsiaTheme="minorEastAsia"/>
          <w:b/>
          <w:kern w:val="2"/>
          <w:sz w:val="32"/>
          <w:szCs w:val="32"/>
        </w:rPr>
        <w:t>闽北职业技术学院公务车辆加油卡充油款申请单</w:t>
      </w:r>
    </w:p>
    <w:tbl>
      <w:tblPr>
        <w:tblStyle w:val="8"/>
        <w:tblW w:w="9180" w:type="dxa"/>
        <w:tblInd w:w="-252" w:type="dxa"/>
        <w:tblLayout w:type="fixed"/>
        <w:tblCellMar>
          <w:top w:w="0" w:type="dxa"/>
          <w:left w:w="108" w:type="dxa"/>
          <w:bottom w:w="0" w:type="dxa"/>
          <w:right w:w="108" w:type="dxa"/>
        </w:tblCellMar>
      </w:tblPr>
      <w:tblGrid>
        <w:gridCol w:w="1800"/>
        <w:gridCol w:w="2700"/>
        <w:gridCol w:w="1800"/>
        <w:gridCol w:w="2880"/>
      </w:tblGrid>
      <w:tr>
        <w:tblPrEx>
          <w:tblLayout w:type="fixed"/>
          <w:tblCellMar>
            <w:top w:w="0" w:type="dxa"/>
            <w:left w:w="108" w:type="dxa"/>
            <w:bottom w:w="0" w:type="dxa"/>
            <w:right w:w="108" w:type="dxa"/>
          </w:tblCellMar>
        </w:tblPrEx>
        <w:trPr>
          <w:trHeight w:val="60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申请时间</w:t>
            </w:r>
          </w:p>
        </w:tc>
        <w:tc>
          <w:tcPr>
            <w:tcW w:w="7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年</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月</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日</w:t>
            </w:r>
          </w:p>
        </w:tc>
      </w:tr>
      <w:tr>
        <w:tblPrEx>
          <w:tblLayout w:type="fixed"/>
          <w:tblCellMar>
            <w:top w:w="0" w:type="dxa"/>
            <w:left w:w="108" w:type="dxa"/>
            <w:bottom w:w="0" w:type="dxa"/>
            <w:right w:w="108" w:type="dxa"/>
          </w:tblCellMar>
        </w:tblPrEx>
        <w:trPr>
          <w:trHeight w:val="613"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车号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驾驶员</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4"/>
                <w:szCs w:val="24"/>
              </w:rPr>
            </w:pPr>
          </w:p>
        </w:tc>
      </w:tr>
      <w:tr>
        <w:tblPrEx>
          <w:tblLayout w:type="fixed"/>
          <w:tblCellMar>
            <w:top w:w="0" w:type="dxa"/>
            <w:left w:w="108" w:type="dxa"/>
            <w:bottom w:w="0" w:type="dxa"/>
            <w:right w:w="108" w:type="dxa"/>
          </w:tblCellMar>
        </w:tblPrEx>
        <w:trPr>
          <w:trHeight w:val="119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充油款金额</w:t>
            </w:r>
          </w:p>
        </w:tc>
        <w:tc>
          <w:tcPr>
            <w:tcW w:w="7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360" w:lineRule="auto"/>
              <w:ind w:firstLine="0" w:firstLineChars="0"/>
              <w:jc w:val="both"/>
              <w:rPr>
                <w:rFonts w:hAnsi="Times New Roman" w:cs="Times New Roman"/>
                <w:kern w:val="2"/>
                <w:sz w:val="24"/>
                <w:szCs w:val="24"/>
              </w:rPr>
            </w:pPr>
            <w:r>
              <w:rPr>
                <w:rFonts w:hint="eastAsia" w:ascii="Times New Roman" w:hAnsi="Times New Roman" w:eastAsia="宋体" w:cs="Times New Roman"/>
                <w:kern w:val="2"/>
                <w:sz w:val="24"/>
                <w:szCs w:val="24"/>
              </w:rPr>
              <w:t>人民币（大写）：</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仟</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佰</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拾</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元</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角</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分（</w:t>
            </w:r>
            <w:r>
              <w:rPr>
                <w:rFonts w:hint="eastAsia" w:ascii="宋体" w:hAnsi="宋体" w:eastAsia="宋体" w:cs="Times New Roman"/>
                <w:kern w:val="2"/>
                <w:sz w:val="24"/>
                <w:szCs w:val="24"/>
              </w:rPr>
              <w:t>¥</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w:t>
            </w:r>
          </w:p>
        </w:tc>
      </w:tr>
      <w:tr>
        <w:tblPrEx>
          <w:tblLayout w:type="fixed"/>
          <w:tblCellMar>
            <w:top w:w="0" w:type="dxa"/>
            <w:left w:w="108" w:type="dxa"/>
            <w:bottom w:w="0" w:type="dxa"/>
            <w:right w:w="108" w:type="dxa"/>
          </w:tblCellMar>
        </w:tblPrEx>
        <w:trPr>
          <w:trHeight w:val="1408"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办公室</w:t>
            </w:r>
          </w:p>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审核意见</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院领导</w:t>
            </w:r>
          </w:p>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审批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4"/>
                <w:szCs w:val="24"/>
              </w:rPr>
            </w:pPr>
          </w:p>
        </w:tc>
      </w:tr>
      <w:tr>
        <w:tblPrEx>
          <w:tblLayout w:type="fixed"/>
          <w:tblCellMar>
            <w:top w:w="0" w:type="dxa"/>
            <w:left w:w="108" w:type="dxa"/>
            <w:bottom w:w="0" w:type="dxa"/>
            <w:right w:w="108" w:type="dxa"/>
          </w:tblCellMar>
        </w:tblPrEx>
        <w:trPr>
          <w:trHeight w:val="91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备</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注</w:t>
            </w:r>
          </w:p>
        </w:tc>
        <w:tc>
          <w:tcPr>
            <w:tcW w:w="738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4"/>
                <w:szCs w:val="24"/>
              </w:rPr>
            </w:pPr>
          </w:p>
        </w:tc>
      </w:tr>
    </w:tbl>
    <w:p>
      <w:pPr>
        <w:adjustRightInd/>
        <w:snapToGrid/>
        <w:spacing w:afterAutospacing="1"/>
        <w:ind w:firstLine="720"/>
        <w:rPr>
          <w:rFonts w:ascii="宋体" w:hAnsi="宋体" w:eastAsia="宋体" w:cs="宋体"/>
          <w:sz w:val="36"/>
          <w:szCs w:val="36"/>
          <w:u w:val="singl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814" w:left="1531" w:header="851" w:footer="992" w:gutter="0"/>
          <w:pgNumType w:start="1"/>
          <w:cols w:space="720" w:num="1"/>
          <w:docGrid w:type="lines" w:linePitch="312" w:charSpace="0"/>
        </w:sectPr>
      </w:pPr>
    </w:p>
    <w:p>
      <w:pPr>
        <w:widowControl w:val="0"/>
        <w:adjustRightInd/>
        <w:snapToGrid/>
        <w:spacing w:line="360" w:lineRule="auto"/>
        <w:ind w:firstLine="0" w:firstLineChars="0"/>
        <w:jc w:val="both"/>
        <w:rPr>
          <w:rFonts w:cs="Times New Roman" w:asciiTheme="minorEastAsia" w:hAnsiTheme="minorEastAsia" w:eastAsiaTheme="minorEastAsia"/>
          <w:kern w:val="2"/>
          <w:sz w:val="32"/>
          <w:szCs w:val="32"/>
        </w:rPr>
      </w:pPr>
      <w:r>
        <w:rPr>
          <w:rFonts w:hint="eastAsia" w:cs="Times New Roman" w:asciiTheme="minorEastAsia" w:hAnsiTheme="minorEastAsia" w:eastAsiaTheme="minorEastAsia"/>
          <w:kern w:val="2"/>
          <w:sz w:val="32"/>
          <w:szCs w:val="32"/>
        </w:rPr>
        <w:t>附件6</w:t>
      </w:r>
    </w:p>
    <w:p>
      <w:pPr>
        <w:widowControl w:val="0"/>
        <w:adjustRightInd/>
        <w:snapToGrid/>
        <w:spacing w:line="240" w:lineRule="auto"/>
        <w:ind w:firstLine="0" w:firstLineChars="0"/>
        <w:jc w:val="center"/>
        <w:rPr>
          <w:rFonts w:ascii="宋体" w:hAnsi="宋体" w:eastAsia="宋体" w:cs="Times New Roman"/>
          <w:b/>
          <w:kern w:val="2"/>
          <w:sz w:val="32"/>
          <w:szCs w:val="32"/>
        </w:rPr>
      </w:pPr>
      <w:r>
        <w:rPr>
          <w:rFonts w:hint="eastAsia" w:ascii="宋体" w:hAnsi="宋体" w:eastAsia="宋体" w:cs="Times New Roman"/>
          <w:b/>
          <w:kern w:val="2"/>
          <w:sz w:val="32"/>
          <w:szCs w:val="32"/>
        </w:rPr>
        <w:t>闽北职业技术学院</w:t>
      </w:r>
      <w:r>
        <w:rPr>
          <w:rFonts w:hint="eastAsia" w:ascii="宋体" w:hAnsi="宋体" w:eastAsia="宋体" w:cs="宋体"/>
          <w:b/>
          <w:kern w:val="2"/>
          <w:sz w:val="32"/>
          <w:szCs w:val="32"/>
          <w:u w:val="single"/>
        </w:rPr>
        <w:t xml:space="preserve">                </w:t>
      </w:r>
      <w:r>
        <w:rPr>
          <w:rFonts w:hint="eastAsia" w:ascii="宋体" w:hAnsi="宋体" w:eastAsia="宋体" w:cs="Times New Roman"/>
          <w:b/>
          <w:kern w:val="2"/>
          <w:sz w:val="32"/>
          <w:szCs w:val="32"/>
        </w:rPr>
        <w:t>驾驶员行车记录单</w:t>
      </w:r>
    </w:p>
    <w:tbl>
      <w:tblPr>
        <w:tblStyle w:val="8"/>
        <w:tblW w:w="13428" w:type="dxa"/>
        <w:tblInd w:w="0" w:type="dxa"/>
        <w:tblLayout w:type="fixed"/>
        <w:tblCellMar>
          <w:top w:w="0" w:type="dxa"/>
          <w:left w:w="108" w:type="dxa"/>
          <w:bottom w:w="0" w:type="dxa"/>
          <w:right w:w="108" w:type="dxa"/>
        </w:tblCellMar>
      </w:tblPr>
      <w:tblGrid>
        <w:gridCol w:w="1053"/>
        <w:gridCol w:w="2295"/>
        <w:gridCol w:w="1980"/>
        <w:gridCol w:w="1620"/>
        <w:gridCol w:w="1260"/>
        <w:gridCol w:w="1080"/>
        <w:gridCol w:w="3060"/>
        <w:gridCol w:w="1080"/>
      </w:tblGrid>
      <w:tr>
        <w:tblPrEx>
          <w:tblLayout w:type="fixed"/>
          <w:tblCellMar>
            <w:top w:w="0" w:type="dxa"/>
            <w:left w:w="108" w:type="dxa"/>
            <w:bottom w:w="0" w:type="dxa"/>
            <w:right w:w="108" w:type="dxa"/>
          </w:tblCellMar>
        </w:tblPrEx>
        <w:trPr>
          <w:trHeight w:val="771"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车</w:t>
            </w:r>
            <w:r>
              <w:rPr>
                <w:rFonts w:ascii="Times New Roman" w:hAnsi="Times New Roman" w:eastAsia="宋体" w:cs="Times New Roman"/>
                <w:b/>
                <w:kern w:val="2"/>
                <w:sz w:val="21"/>
                <w:szCs w:val="21"/>
              </w:rPr>
              <w:t xml:space="preserve"> </w:t>
            </w:r>
            <w:r>
              <w:rPr>
                <w:rFonts w:hint="eastAsia" w:ascii="Times New Roman" w:hAnsi="Times New Roman" w:eastAsia="宋体" w:cs="Times New Roman"/>
                <w:b/>
                <w:kern w:val="2"/>
                <w:sz w:val="21"/>
                <w:szCs w:val="21"/>
              </w:rPr>
              <w:t>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出车事由</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目的地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出车</w:t>
            </w:r>
          </w:p>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时间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收车</w:t>
            </w:r>
          </w:p>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行车</w:t>
            </w:r>
          </w:p>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里程</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both"/>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费用（包括停车费、加油费、洗车费、过路费、维修费等）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用车人</w:t>
            </w:r>
          </w:p>
          <w:p>
            <w:pPr>
              <w:widowControl w:val="0"/>
              <w:adjustRightInd/>
              <w:snapToGrid/>
              <w:spacing w:line="240" w:lineRule="auto"/>
              <w:ind w:firstLine="0" w:firstLine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签</w:t>
            </w:r>
            <w:r>
              <w:rPr>
                <w:rFonts w:ascii="Times New Roman" w:hAnsi="Times New Roman" w:eastAsia="宋体" w:cs="Times New Roman"/>
                <w:b/>
                <w:kern w:val="2"/>
                <w:sz w:val="21"/>
                <w:szCs w:val="21"/>
              </w:rPr>
              <w:t xml:space="preserve">  </w:t>
            </w:r>
            <w:r>
              <w:rPr>
                <w:rFonts w:hint="eastAsia" w:ascii="Times New Roman" w:hAnsi="Times New Roman" w:eastAsia="宋体" w:cs="Times New Roman"/>
                <w:b/>
                <w:kern w:val="2"/>
                <w:sz w:val="21"/>
                <w:szCs w:val="21"/>
              </w:rPr>
              <w:t>名</w:t>
            </w: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40" w:lineRule="auto"/>
              <w:ind w:firstLine="0" w:firstLineChars="0"/>
              <w:jc w:val="center"/>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510"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djustRightInd/>
              <w:snapToGrid/>
              <w:spacing w:line="240" w:lineRule="auto"/>
              <w:ind w:firstLine="0" w:firstLineChars="0"/>
              <w:jc w:val="both"/>
              <w:rPr>
                <w:rFonts w:ascii="Times New Roman" w:hAnsi="Times New Roman" w:eastAsia="宋体" w:cs="Times New Roman"/>
                <w:kern w:val="2"/>
                <w:sz w:val="21"/>
                <w:szCs w:val="21"/>
              </w:rPr>
            </w:pPr>
          </w:p>
        </w:tc>
      </w:tr>
    </w:tbl>
    <w:p/>
    <w:sectPr>
      <w:pgSz w:w="11906" w:h="16838"/>
      <w:pgMar w:top="2098" w:right="1531" w:bottom="1814" w:left="1531" w:header="851" w:footer="992" w:gutter="0"/>
      <w:cols w:space="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lucida Grand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7"/>
      </w:rPr>
    </w:pPr>
    <w:r>
      <w:rPr>
        <w:rStyle w:val="7"/>
      </w:rPr>
      <w:fldChar w:fldCharType="begin"/>
    </w:r>
    <w:r>
      <w:rPr>
        <w:rStyle w:val="7"/>
      </w:rPr>
      <w:instrText xml:space="preserve">PAGE  </w:instrText>
    </w:r>
    <w:r>
      <w:rPr>
        <w:rStyle w:val="7"/>
      </w:rPr>
      <w:fldChar w:fldCharType="separate"/>
    </w:r>
    <w:r>
      <w:rPr>
        <w:rStyle w:val="7"/>
      </w:rPr>
      <w:t>54</w:t>
    </w:r>
    <w:r>
      <w:rPr>
        <w:rStyle w:val="7"/>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7"/>
      </w:rPr>
    </w:pPr>
    <w:r>
      <w:rPr>
        <w:rStyle w:val="7"/>
      </w:rPr>
      <w:fldChar w:fldCharType="begin"/>
    </w:r>
    <w:r>
      <w:rPr>
        <w:rStyle w:val="7"/>
      </w:rPr>
      <w:instrText xml:space="preserve">PAGE  </w:instrText>
    </w:r>
    <w:r>
      <w:rPr>
        <w:rStyle w:val="7"/>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951BE"/>
    <w:rsid w:val="5EB0392C"/>
    <w:rsid w:val="6F095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0" w:line="500" w:lineRule="exact"/>
      <w:ind w:firstLine="200" w:firstLineChars="200"/>
    </w:pPr>
    <w:rPr>
      <w:rFonts w:ascii="仿宋_GB2312" w:hAnsi="仿宋_GB2312" w:eastAsia="仿宋_GB2312" w:cstheme="minorBidi"/>
      <w:sz w:val="28"/>
      <w:szCs w:val="22"/>
      <w:lang w:val="en-US" w:eastAsia="zh-CN" w:bidi="ar-SA"/>
    </w:rPr>
  </w:style>
  <w:style w:type="paragraph" w:styleId="2">
    <w:name w:val="heading 1"/>
    <w:basedOn w:val="1"/>
    <w:next w:val="1"/>
    <w:qFormat/>
    <w:uiPriority w:val="0"/>
    <w:pPr>
      <w:keepNext/>
      <w:keepLines/>
      <w:widowControl w:val="0"/>
      <w:adjustRightInd/>
      <w:snapToGrid/>
      <w:spacing w:before="100" w:after="60" w:line="360" w:lineRule="auto"/>
      <w:jc w:val="center"/>
      <w:outlineLvl w:val="0"/>
    </w:pPr>
    <w:rPr>
      <w:rFonts w:ascii="宋体" w:hAnsi="Calibri" w:eastAsia="黑体"/>
      <w:bCs/>
      <w:kern w:val="44"/>
      <w:szCs w:val="44"/>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widowControl w:val="0"/>
      <w:tabs>
        <w:tab w:val="center" w:pos="4153"/>
        <w:tab w:val="right" w:pos="8306"/>
      </w:tabs>
      <w:adjustRightInd/>
    </w:pPr>
    <w:rPr>
      <w:rFonts w:ascii="Calibri" w:hAnsi="Calibri" w:eastAsia="宋体"/>
      <w:sz w:val="18"/>
      <w:szCs w:val="18"/>
    </w:rPr>
  </w:style>
  <w:style w:type="paragraph" w:styleId="4">
    <w:name w:val="header"/>
    <w:basedOn w:val="1"/>
    <w:uiPriority w:val="0"/>
    <w:pPr>
      <w:widowControl w:val="0"/>
      <w:pBdr>
        <w:bottom w:val="single" w:color="auto" w:sz="6" w:space="1"/>
      </w:pBdr>
      <w:tabs>
        <w:tab w:val="center" w:pos="4153"/>
        <w:tab w:val="right" w:pos="8306"/>
      </w:tabs>
      <w:adjustRightInd/>
      <w:jc w:val="center"/>
    </w:pPr>
    <w:rPr>
      <w:rFonts w:ascii="Calibri" w:hAnsi="Calibri" w:eastAsia="宋体"/>
      <w:sz w:val="18"/>
      <w:szCs w:val="18"/>
    </w:rPr>
  </w:style>
  <w:style w:type="paragraph" w:styleId="5">
    <w:name w:val="Title"/>
    <w:basedOn w:val="1"/>
    <w:next w:val="1"/>
    <w:qFormat/>
    <w:uiPriority w:val="0"/>
    <w:pPr>
      <w:widowControl w:val="0"/>
      <w:adjustRightInd/>
      <w:snapToGrid/>
      <w:spacing w:before="340" w:after="260" w:line="360" w:lineRule="auto"/>
      <w:jc w:val="center"/>
      <w:outlineLvl w:val="0"/>
    </w:pPr>
    <w:rPr>
      <w:rFonts w:ascii="Calibri Light" w:hAnsi="Calibri Light" w:eastAsia="黑体"/>
      <w:bCs/>
      <w:kern w:val="2"/>
      <w:sz w:val="36"/>
      <w:szCs w:val="32"/>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2017-09-22T07:36:00Z</dcterms:created>
  <dc:creator>Administrator</dc:creator>
  <cp:lastModifiedBy>Administrator</cp:lastModifiedBy>
  <dcterms:modified xsi:type="dcterms:W3CDTF">2017-09-22T07:37:47Z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