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0A1" w:rsidRDefault="00B759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b/>
          <w:color w:val="262B33"/>
          <w:sz w:val="32"/>
          <w:szCs w:val="21"/>
        </w:rPr>
      </w:pPr>
      <w:r>
        <w:rPr>
          <w:rFonts w:ascii="微软雅黑" w:eastAsia="微软雅黑" w:hAnsi="微软雅黑" w:hint="eastAsia"/>
          <w:b/>
          <w:color w:val="262B33"/>
          <w:sz w:val="32"/>
          <w:szCs w:val="21"/>
        </w:rPr>
        <w:t>公司概况</w:t>
      </w:r>
    </w:p>
    <w:p w:rsidR="00886BD6" w:rsidRDefault="00B759A6">
      <w:pPr>
        <w:pStyle w:val="a3"/>
        <w:shd w:val="clear" w:color="auto" w:fill="FFFFFF"/>
        <w:spacing w:before="0" w:beforeAutospacing="0" w:after="0" w:afterAutospacing="0"/>
        <w:ind w:firstLineChars="200" w:firstLine="420"/>
        <w:rPr>
          <w:rFonts w:ascii="微软雅黑" w:eastAsia="微软雅黑" w:hAnsi="微软雅黑"/>
          <w:color w:val="262B33"/>
          <w:sz w:val="21"/>
          <w:szCs w:val="21"/>
        </w:rPr>
      </w:pPr>
      <w:r>
        <w:rPr>
          <w:rFonts w:ascii="微软雅黑" w:eastAsia="微软雅黑" w:hAnsi="微软雅黑" w:hint="eastAsia"/>
          <w:color w:val="262B33"/>
          <w:sz w:val="21"/>
          <w:szCs w:val="21"/>
        </w:rPr>
        <w:t>贝壳找房创立于2018年初，</w:t>
      </w:r>
      <w:r w:rsidR="00886BD6">
        <w:rPr>
          <w:rFonts w:ascii="微软雅黑" w:eastAsia="微软雅黑" w:hAnsi="微软雅黑" w:hint="eastAsia"/>
          <w:color w:val="262B33"/>
          <w:sz w:val="21"/>
          <w:szCs w:val="21"/>
        </w:rPr>
        <w:t>公司致力于做以</w:t>
      </w:r>
      <w:r>
        <w:rPr>
          <w:rFonts w:ascii="微软雅黑" w:eastAsia="微软雅黑" w:hAnsi="微软雅黑" w:hint="eastAsia"/>
          <w:color w:val="262B33"/>
          <w:sz w:val="21"/>
          <w:szCs w:val="21"/>
        </w:rPr>
        <w:t>技术驱动的品质居住服务平台。</w:t>
      </w:r>
    </w:p>
    <w:p w:rsidR="00CD30A1" w:rsidRDefault="00886BD6">
      <w:pPr>
        <w:pStyle w:val="a3"/>
        <w:shd w:val="clear" w:color="auto" w:fill="FFFFFF"/>
        <w:spacing w:before="0" w:beforeAutospacing="0" w:after="0" w:afterAutospacing="0"/>
        <w:ind w:firstLineChars="200" w:firstLine="420"/>
        <w:rPr>
          <w:rFonts w:ascii="微软雅黑" w:eastAsia="微软雅黑" w:hAnsi="微软雅黑"/>
          <w:color w:val="262B33"/>
          <w:sz w:val="21"/>
          <w:szCs w:val="21"/>
        </w:rPr>
      </w:pPr>
      <w:r>
        <w:rPr>
          <w:rFonts w:ascii="微软雅黑" w:eastAsia="微软雅黑" w:hAnsi="微软雅黑" w:hint="eastAsia"/>
          <w:color w:val="262B33"/>
          <w:sz w:val="21"/>
          <w:szCs w:val="21"/>
        </w:rPr>
        <w:t>公司</w:t>
      </w:r>
      <w:r w:rsidR="00B759A6">
        <w:rPr>
          <w:rFonts w:ascii="微软雅黑" w:eastAsia="微软雅黑" w:hAnsi="微软雅黑" w:hint="eastAsia"/>
          <w:color w:val="262B33"/>
          <w:sz w:val="21"/>
          <w:szCs w:val="21"/>
        </w:rPr>
        <w:t>聚合和赋能全行业的优质服务者，打造开放合作的行业生态，为消费者提供包括二手房、新房、租赁和家装等全方位的居住服务。</w:t>
      </w:r>
    </w:p>
    <w:p w:rsidR="00423DF5" w:rsidRDefault="00886BD6" w:rsidP="00423DF5">
      <w:pPr>
        <w:pStyle w:val="a3"/>
        <w:shd w:val="clear" w:color="auto" w:fill="FFFFFF"/>
        <w:spacing w:before="0" w:beforeAutospacing="0" w:after="0" w:afterAutospacing="0"/>
        <w:ind w:firstLineChars="200" w:firstLine="420"/>
        <w:rPr>
          <w:rFonts w:ascii="微软雅黑" w:eastAsia="微软雅黑" w:hAnsi="微软雅黑"/>
          <w:color w:val="262B33"/>
          <w:sz w:val="21"/>
          <w:szCs w:val="21"/>
        </w:rPr>
      </w:pPr>
      <w:r>
        <w:rPr>
          <w:rFonts w:ascii="微软雅黑" w:eastAsia="微软雅黑" w:hAnsi="微软雅黑" w:hint="eastAsia"/>
          <w:color w:val="262B33"/>
          <w:sz w:val="21"/>
          <w:szCs w:val="21"/>
        </w:rPr>
        <w:t>我们</w:t>
      </w:r>
      <w:r w:rsidR="00B759A6">
        <w:rPr>
          <w:rFonts w:ascii="微软雅黑" w:eastAsia="微软雅黑" w:hAnsi="微软雅黑" w:hint="eastAsia"/>
          <w:color w:val="262B33"/>
          <w:sz w:val="21"/>
          <w:szCs w:val="21"/>
        </w:rPr>
        <w:t>将继承和升级业内龙头品牌</w:t>
      </w:r>
      <w:proofErr w:type="gramStart"/>
      <w:r w:rsidR="00B759A6">
        <w:rPr>
          <w:rFonts w:ascii="微软雅黑" w:eastAsia="微软雅黑" w:hAnsi="微软雅黑" w:hint="eastAsia"/>
          <w:color w:val="262B33"/>
          <w:sz w:val="21"/>
          <w:szCs w:val="21"/>
        </w:rPr>
        <w:t>”</w:t>
      </w:r>
      <w:proofErr w:type="gramEnd"/>
      <w:r w:rsidR="00B759A6">
        <w:rPr>
          <w:rFonts w:ascii="微软雅黑" w:eastAsia="微软雅黑" w:hAnsi="微软雅黑" w:hint="eastAsia"/>
          <w:color w:val="262B33"/>
          <w:sz w:val="21"/>
          <w:szCs w:val="21"/>
        </w:rPr>
        <w:t>链家</w:t>
      </w:r>
      <w:proofErr w:type="gramStart"/>
      <w:r w:rsidR="00B759A6">
        <w:rPr>
          <w:rFonts w:ascii="微软雅黑" w:eastAsia="微软雅黑" w:hAnsi="微软雅黑" w:hint="eastAsia"/>
          <w:color w:val="262B33"/>
          <w:sz w:val="21"/>
          <w:szCs w:val="21"/>
        </w:rPr>
        <w:t>“</w:t>
      </w:r>
      <w:proofErr w:type="gramEnd"/>
      <w:r w:rsidR="00B759A6">
        <w:rPr>
          <w:rFonts w:ascii="微软雅黑" w:eastAsia="微软雅黑" w:hAnsi="微软雅黑" w:hint="eastAsia"/>
          <w:color w:val="262B33"/>
          <w:sz w:val="21"/>
          <w:szCs w:val="21"/>
        </w:rPr>
        <w:t>在产品技术、品质控制和数据挖掘等方面的优势能力，继承和持续迭代大数据产品“楼盘字典”，研发和应用VR看房等创新技术手段，为消费者提供更好的服务体验。通过线上交易流程的可视化、线下的闭环服务和平台承诺，为消费者提供安全保障。</w:t>
      </w:r>
    </w:p>
    <w:p w:rsidR="00CD30A1" w:rsidRDefault="000743A8">
      <w:pPr>
        <w:pStyle w:val="a3"/>
        <w:shd w:val="clear" w:color="auto" w:fill="FFFFFF"/>
        <w:spacing w:before="0" w:beforeAutospacing="0" w:after="0" w:afterAutospacing="0"/>
        <w:ind w:firstLineChars="200" w:firstLine="420"/>
        <w:rPr>
          <w:rFonts w:ascii="微软雅黑" w:eastAsia="微软雅黑" w:hAnsi="微软雅黑"/>
          <w:color w:val="262B33"/>
          <w:sz w:val="21"/>
          <w:szCs w:val="21"/>
        </w:rPr>
      </w:pPr>
      <w:r>
        <w:rPr>
          <w:rFonts w:ascii="微软雅黑" w:eastAsia="微软雅黑" w:hAnsi="微软雅黑" w:hint="eastAsia"/>
          <w:color w:val="262B33"/>
          <w:sz w:val="21"/>
          <w:szCs w:val="21"/>
        </w:rPr>
        <w:t>另外，平台</w:t>
      </w:r>
      <w:r w:rsidR="00B759A6">
        <w:rPr>
          <w:rFonts w:ascii="微软雅黑" w:eastAsia="微软雅黑" w:hAnsi="微软雅黑" w:hint="eastAsia"/>
          <w:color w:val="262B33"/>
          <w:sz w:val="21"/>
          <w:szCs w:val="21"/>
        </w:rPr>
        <w:t>还搭建服务者的信用评价体系，为消费者甄选优质服务商，通过营销、经营、供应链、技术、数据、金融、交易等各角度的赋能，让优质服务者和品牌在平台生态中得以更好的发展。</w:t>
      </w:r>
    </w:p>
    <w:p w:rsidR="00CD30A1" w:rsidRDefault="00B759A6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262B33"/>
          <w:sz w:val="21"/>
          <w:szCs w:val="21"/>
        </w:rPr>
      </w:pPr>
      <w:r>
        <w:rPr>
          <w:rFonts w:ascii="微软雅黑" w:eastAsia="微软雅黑" w:hAnsi="微软雅黑" w:hint="eastAsia"/>
          <w:color w:val="262B33"/>
          <w:sz w:val="21"/>
          <w:szCs w:val="21"/>
        </w:rPr>
        <w:t xml:space="preserve">   截止到2020.</w:t>
      </w:r>
      <w:r w:rsidR="00CA4EA3">
        <w:rPr>
          <w:rFonts w:ascii="微软雅黑" w:eastAsia="微软雅黑" w:hAnsi="微软雅黑"/>
          <w:color w:val="262B33"/>
          <w:sz w:val="21"/>
          <w:szCs w:val="21"/>
        </w:rPr>
        <w:t>7</w:t>
      </w:r>
      <w:r>
        <w:rPr>
          <w:rFonts w:ascii="微软雅黑" w:eastAsia="微软雅黑" w:hAnsi="微软雅黑" w:hint="eastAsia"/>
          <w:color w:val="262B33"/>
          <w:sz w:val="21"/>
          <w:szCs w:val="21"/>
        </w:rPr>
        <w:t>月，贝壳平台已经入驻1</w:t>
      </w:r>
      <w:r w:rsidR="00CA4EA3">
        <w:rPr>
          <w:rFonts w:ascii="微软雅黑" w:eastAsia="微软雅黑" w:hAnsi="微软雅黑"/>
          <w:color w:val="262B33"/>
          <w:sz w:val="21"/>
          <w:szCs w:val="21"/>
        </w:rPr>
        <w:t>16</w:t>
      </w:r>
      <w:r>
        <w:rPr>
          <w:rFonts w:ascii="微软雅黑" w:eastAsia="微软雅黑" w:hAnsi="微软雅黑" w:hint="eastAsia"/>
          <w:color w:val="262B33"/>
          <w:sz w:val="21"/>
          <w:szCs w:val="21"/>
        </w:rPr>
        <w:t>个城市，链接了超过</w:t>
      </w:r>
      <w:r w:rsidR="00CA4EA3">
        <w:rPr>
          <w:rFonts w:ascii="微软雅黑" w:eastAsia="微软雅黑" w:hAnsi="微软雅黑"/>
          <w:color w:val="262B33"/>
          <w:sz w:val="21"/>
          <w:szCs w:val="21"/>
        </w:rPr>
        <w:t>46</w:t>
      </w:r>
      <w:r>
        <w:rPr>
          <w:rFonts w:ascii="微软雅黑" w:eastAsia="微软雅黑" w:hAnsi="微软雅黑" w:hint="eastAsia"/>
          <w:color w:val="262B33"/>
          <w:sz w:val="21"/>
          <w:szCs w:val="21"/>
        </w:rPr>
        <w:t>万的经纪人，平台</w:t>
      </w:r>
      <w:proofErr w:type="gramStart"/>
      <w:r>
        <w:rPr>
          <w:rFonts w:ascii="微软雅黑" w:eastAsia="微软雅黑" w:hAnsi="微软雅黑" w:hint="eastAsia"/>
          <w:color w:val="262B33"/>
          <w:sz w:val="21"/>
          <w:szCs w:val="21"/>
        </w:rPr>
        <w:t>日活跃量</w:t>
      </w:r>
      <w:proofErr w:type="gramEnd"/>
      <w:r>
        <w:rPr>
          <w:rFonts w:ascii="微软雅黑" w:eastAsia="微软雅黑" w:hAnsi="微软雅黑" w:hint="eastAsia"/>
          <w:color w:val="262B33"/>
          <w:sz w:val="21"/>
          <w:szCs w:val="21"/>
        </w:rPr>
        <w:t>高达2000万</w:t>
      </w:r>
      <w:r w:rsidR="008C1E5A">
        <w:rPr>
          <w:rFonts w:ascii="微软雅黑" w:eastAsia="微软雅黑" w:hAnsi="微软雅黑" w:hint="eastAsia"/>
          <w:color w:val="262B33"/>
          <w:sz w:val="21"/>
          <w:szCs w:val="21"/>
        </w:rPr>
        <w:t>。</w:t>
      </w:r>
    </w:p>
    <w:p w:rsidR="00CA4EA3" w:rsidRPr="00CA4EA3" w:rsidRDefault="00CA4EA3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262B33"/>
          <w:sz w:val="21"/>
          <w:szCs w:val="21"/>
        </w:rPr>
      </w:pPr>
      <w:r>
        <w:rPr>
          <w:rFonts w:ascii="微软雅黑" w:eastAsia="微软雅黑" w:hAnsi="微软雅黑" w:hint="eastAsia"/>
          <w:color w:val="262B33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262B33"/>
          <w:sz w:val="21"/>
          <w:szCs w:val="21"/>
        </w:rPr>
        <w:t xml:space="preserve">  </w:t>
      </w:r>
      <w:r>
        <w:rPr>
          <w:rFonts w:ascii="微软雅黑" w:eastAsia="微软雅黑" w:hAnsi="微软雅黑" w:hint="eastAsia"/>
          <w:color w:val="262B33"/>
          <w:sz w:val="21"/>
          <w:szCs w:val="21"/>
        </w:rPr>
        <w:t>于今年</w:t>
      </w:r>
      <w:r>
        <w:rPr>
          <w:rFonts w:ascii="微软雅黑" w:eastAsia="微软雅黑" w:hAnsi="微软雅黑"/>
          <w:color w:val="262B33"/>
          <w:sz w:val="21"/>
          <w:szCs w:val="21"/>
        </w:rPr>
        <w:t>8</w:t>
      </w:r>
      <w:r>
        <w:rPr>
          <w:rFonts w:ascii="微软雅黑" w:eastAsia="微软雅黑" w:hAnsi="微软雅黑" w:hint="eastAsia"/>
          <w:color w:val="262B33"/>
          <w:sz w:val="21"/>
          <w:szCs w:val="21"/>
        </w:rPr>
        <w:t>月1</w:t>
      </w:r>
      <w:r>
        <w:rPr>
          <w:rFonts w:ascii="微软雅黑" w:eastAsia="微软雅黑" w:hAnsi="微软雅黑"/>
          <w:color w:val="262B33"/>
          <w:sz w:val="21"/>
          <w:szCs w:val="21"/>
        </w:rPr>
        <w:t>3</w:t>
      </w:r>
      <w:r>
        <w:rPr>
          <w:rFonts w:ascii="微软雅黑" w:eastAsia="微软雅黑" w:hAnsi="微软雅黑" w:hint="eastAsia"/>
          <w:color w:val="262B33"/>
          <w:sz w:val="21"/>
          <w:szCs w:val="21"/>
        </w:rPr>
        <w:t>日在美国纽交所挂牌上市，成为中国居住服务平台第一股。</w:t>
      </w:r>
    </w:p>
    <w:p w:rsidR="00CD30A1" w:rsidRDefault="00B759A6" w:rsidP="008C1E5A">
      <w:pPr>
        <w:pStyle w:val="a3"/>
        <w:shd w:val="clear" w:color="auto" w:fill="FFFFFF"/>
        <w:spacing w:before="0" w:beforeAutospacing="0" w:after="0" w:afterAutospacing="0"/>
        <w:ind w:firstLineChars="100" w:firstLine="210"/>
        <w:rPr>
          <w:rFonts w:ascii="微软雅黑" w:eastAsia="微软雅黑" w:hAnsi="微软雅黑"/>
          <w:color w:val="262B33"/>
          <w:sz w:val="21"/>
          <w:szCs w:val="21"/>
        </w:rPr>
      </w:pPr>
      <w:r>
        <w:rPr>
          <w:rFonts w:ascii="微软雅黑" w:eastAsia="微软雅黑" w:hAnsi="微软雅黑" w:hint="eastAsia"/>
          <w:color w:val="262B33"/>
          <w:sz w:val="21"/>
          <w:szCs w:val="21"/>
        </w:rPr>
        <w:t>未来</w:t>
      </w:r>
      <w:r w:rsidR="008C1E5A">
        <w:rPr>
          <w:rFonts w:ascii="微软雅黑" w:eastAsia="微软雅黑" w:hAnsi="微软雅黑" w:hint="eastAsia"/>
          <w:color w:val="262B33"/>
          <w:sz w:val="21"/>
          <w:szCs w:val="21"/>
        </w:rPr>
        <w:t>五</w:t>
      </w:r>
      <w:r>
        <w:rPr>
          <w:rFonts w:ascii="微软雅黑" w:eastAsia="微软雅黑" w:hAnsi="微软雅黑" w:hint="eastAsia"/>
          <w:color w:val="262B33"/>
          <w:sz w:val="21"/>
          <w:szCs w:val="21"/>
        </w:rPr>
        <w:t>年，</w:t>
      </w:r>
      <w:r w:rsidR="008C1E5A">
        <w:rPr>
          <w:rFonts w:ascii="微软雅黑" w:eastAsia="微软雅黑" w:hAnsi="微软雅黑" w:hint="eastAsia"/>
          <w:color w:val="262B33"/>
          <w:sz w:val="21"/>
          <w:szCs w:val="21"/>
        </w:rPr>
        <w:t>我们将</w:t>
      </w:r>
      <w:r>
        <w:rPr>
          <w:rFonts w:ascii="微软雅黑" w:eastAsia="微软雅黑" w:hAnsi="微软雅黑" w:hint="eastAsia"/>
          <w:color w:val="262B33"/>
          <w:sz w:val="21"/>
          <w:szCs w:val="21"/>
        </w:rPr>
        <w:t>进入全中国超过300个城市，赋能超过100个品牌，连接10万家门店和100万职业经纪人，服务超过</w:t>
      </w:r>
      <w:r w:rsidR="00CA4EA3">
        <w:rPr>
          <w:rFonts w:ascii="微软雅黑" w:eastAsia="微软雅黑" w:hAnsi="微软雅黑"/>
          <w:color w:val="262B33"/>
          <w:sz w:val="21"/>
          <w:szCs w:val="21"/>
        </w:rPr>
        <w:t>3</w:t>
      </w:r>
      <w:r>
        <w:rPr>
          <w:rFonts w:ascii="微软雅黑" w:eastAsia="微软雅黑" w:hAnsi="微软雅黑" w:hint="eastAsia"/>
          <w:color w:val="262B33"/>
          <w:sz w:val="21"/>
          <w:szCs w:val="21"/>
        </w:rPr>
        <w:t>亿社区家庭，推动行业正循环。</w:t>
      </w:r>
    </w:p>
    <w:p w:rsidR="00CD30A1" w:rsidRDefault="00CD30A1"/>
    <w:p w:rsidR="00CD30A1" w:rsidRDefault="00CD30A1"/>
    <w:p w:rsidR="00CD30A1" w:rsidRDefault="00CD30A1"/>
    <w:p w:rsidR="00CD30A1" w:rsidRDefault="00CD30A1"/>
    <w:p w:rsidR="00CD30A1" w:rsidRDefault="00CD30A1"/>
    <w:p w:rsidR="00CD30A1" w:rsidRDefault="00CD30A1"/>
    <w:p w:rsidR="00CD30A1" w:rsidRDefault="00CD30A1"/>
    <w:p w:rsidR="00CD30A1" w:rsidRDefault="00CD30A1"/>
    <w:p w:rsidR="00CD30A1" w:rsidRDefault="00CD30A1"/>
    <w:p w:rsidR="00CD30A1" w:rsidRDefault="00CD30A1"/>
    <w:p w:rsidR="00CD30A1" w:rsidRDefault="00CD30A1"/>
    <w:p w:rsidR="00CD30A1" w:rsidRDefault="00CD30A1"/>
    <w:p w:rsidR="00CD30A1" w:rsidRDefault="00B759A6">
      <w:pPr>
        <w:shd w:val="clear" w:color="auto" w:fill="FFFFFF"/>
        <w:spacing w:afterLines="50" w:after="156"/>
        <w:rPr>
          <w:rFonts w:ascii="微软雅黑" w:hAnsi="微软雅黑" w:cs="Arial"/>
          <w:b/>
          <w:bCs/>
          <w:color w:val="000000" w:themeColor="text1"/>
          <w:sz w:val="32"/>
          <w:szCs w:val="32"/>
        </w:rPr>
      </w:pPr>
      <w:r>
        <w:rPr>
          <w:rFonts w:ascii="微软雅黑" w:hAnsi="微软雅黑" w:cs="Arial" w:hint="eastAsia"/>
          <w:b/>
          <w:bCs/>
          <w:color w:val="000000" w:themeColor="text1"/>
          <w:sz w:val="32"/>
          <w:szCs w:val="32"/>
        </w:rPr>
        <w:lastRenderedPageBreak/>
        <w:t>招聘岗位</w:t>
      </w:r>
    </w:p>
    <w:p w:rsidR="00CD30A1" w:rsidRDefault="00B759A6">
      <w:pPr>
        <w:shd w:val="clear" w:color="auto" w:fill="FFFFFF"/>
        <w:spacing w:afterLines="50" w:after="156"/>
        <w:rPr>
          <w:rFonts w:ascii="微软雅黑" w:eastAsia="微软雅黑" w:hAnsi="微软雅黑" w:cs="Arial"/>
          <w:color w:val="000000" w:themeColor="text1"/>
          <w:sz w:val="24"/>
          <w:szCs w:val="24"/>
        </w:rPr>
      </w:pPr>
      <w:r>
        <w:rPr>
          <w:rFonts w:ascii="微软雅黑" w:hAnsi="微软雅黑" w:cs="Arial" w:hint="eastAsia"/>
          <w:b/>
          <w:bCs/>
          <w:color w:val="000000" w:themeColor="text1"/>
          <w:sz w:val="24"/>
          <w:szCs w:val="24"/>
        </w:rPr>
        <w:t>招聘岗位</w:t>
      </w:r>
      <w:r>
        <w:rPr>
          <w:rFonts w:ascii="微软雅黑" w:hAnsi="微软雅黑" w:cs="Arial" w:hint="eastAsia"/>
          <w:b/>
          <w:bCs/>
          <w:color w:val="000000" w:themeColor="text1"/>
          <w:sz w:val="24"/>
          <w:szCs w:val="24"/>
        </w:rPr>
        <w:t>1</w:t>
      </w:r>
      <w:r>
        <w:rPr>
          <w:rFonts w:ascii="微软雅黑" w:hAnsi="微软雅黑" w:cs="Arial" w:hint="eastAsia"/>
          <w:b/>
          <w:bCs/>
          <w:color w:val="000000" w:themeColor="text1"/>
          <w:sz w:val="24"/>
          <w:szCs w:val="24"/>
        </w:rPr>
        <w:t>：销售管培生</w:t>
      </w:r>
    </w:p>
    <w:p w:rsidR="00CD30A1" w:rsidRDefault="00B759A6">
      <w:pPr>
        <w:rPr>
          <w:rFonts w:ascii="微软雅黑" w:hAnsi="微软雅黑" w:cs="Arial"/>
          <w:color w:val="000000" w:themeColor="text1"/>
          <w:sz w:val="24"/>
          <w:szCs w:val="24"/>
        </w:rPr>
      </w:pPr>
      <w:r>
        <w:rPr>
          <w:rFonts w:ascii="微软雅黑" w:hAnsi="微软雅黑" w:cs="Arial" w:hint="eastAsia"/>
          <w:color w:val="000000" w:themeColor="text1"/>
          <w:sz w:val="24"/>
          <w:szCs w:val="24"/>
        </w:rPr>
        <w:t>岗位职责：</w:t>
      </w:r>
    </w:p>
    <w:p w:rsidR="00CD30A1" w:rsidRDefault="00B759A6">
      <w:pPr>
        <w:rPr>
          <w:rFonts w:ascii="微软雅黑" w:hAnsi="微软雅黑" w:cs="Arial"/>
          <w:bCs/>
          <w:color w:val="000000" w:themeColor="text1"/>
          <w:sz w:val="24"/>
          <w:szCs w:val="24"/>
        </w:rPr>
      </w:pPr>
      <w:r>
        <w:rPr>
          <w:rFonts w:ascii="微软雅黑" w:hAnsi="微软雅黑" w:cs="Arial" w:hint="eastAsia"/>
          <w:bCs/>
          <w:color w:val="000000" w:themeColor="text1"/>
          <w:sz w:val="24"/>
          <w:szCs w:val="24"/>
        </w:rPr>
        <w:t>1.</w:t>
      </w:r>
      <w:r>
        <w:rPr>
          <w:rFonts w:ascii="微软雅黑" w:hAnsi="微软雅黑" w:cs="Arial" w:hint="eastAsia"/>
          <w:bCs/>
          <w:color w:val="000000" w:themeColor="text1"/>
          <w:sz w:val="24"/>
          <w:szCs w:val="24"/>
        </w:rPr>
        <w:t>收集社区楼盘及商圈生活配套信息，</w:t>
      </w:r>
      <w:r>
        <w:rPr>
          <w:rFonts w:ascii="微软雅黑" w:hAnsi="微软雅黑" w:cs="Arial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微软雅黑" w:hAnsi="微软雅黑" w:cs="Arial" w:hint="eastAsia"/>
          <w:bCs/>
          <w:color w:val="000000" w:themeColor="text1"/>
          <w:sz w:val="24"/>
          <w:szCs w:val="24"/>
        </w:rPr>
        <w:t>并根据客户需求，帮助客户完成房屋交易、租赁、资产管理等业务；</w:t>
      </w:r>
    </w:p>
    <w:p w:rsidR="00CD30A1" w:rsidRDefault="00B759A6">
      <w:pPr>
        <w:rPr>
          <w:rFonts w:ascii="微软雅黑" w:hAnsi="微软雅黑" w:cs="Arial"/>
          <w:bCs/>
          <w:color w:val="000000" w:themeColor="text1"/>
          <w:sz w:val="24"/>
          <w:szCs w:val="24"/>
        </w:rPr>
      </w:pPr>
      <w:r>
        <w:rPr>
          <w:rFonts w:ascii="微软雅黑" w:hAnsi="微软雅黑" w:cs="Arial" w:hint="eastAsia"/>
          <w:bCs/>
          <w:color w:val="000000" w:themeColor="text1"/>
          <w:sz w:val="24"/>
          <w:szCs w:val="24"/>
        </w:rPr>
        <w:t>2.</w:t>
      </w:r>
      <w:r>
        <w:rPr>
          <w:rFonts w:ascii="微软雅黑" w:hAnsi="微软雅黑" w:cs="Arial" w:hint="eastAsia"/>
          <w:bCs/>
          <w:color w:val="000000" w:themeColor="text1"/>
          <w:sz w:val="24"/>
          <w:szCs w:val="24"/>
        </w:rPr>
        <w:t>通过</w:t>
      </w:r>
      <w:r>
        <w:rPr>
          <w:rFonts w:ascii="微软雅黑" w:hAnsi="微软雅黑" w:cs="Arial" w:hint="eastAsia"/>
          <w:bCs/>
          <w:color w:val="000000" w:themeColor="text1"/>
          <w:sz w:val="24"/>
          <w:szCs w:val="24"/>
        </w:rPr>
        <w:t>Online to Offline(O2O)</w:t>
      </w:r>
      <w:r>
        <w:rPr>
          <w:rFonts w:ascii="微软雅黑" w:hAnsi="微软雅黑" w:cs="Arial" w:hint="eastAsia"/>
          <w:bCs/>
          <w:color w:val="000000" w:themeColor="text1"/>
          <w:sz w:val="24"/>
          <w:szCs w:val="24"/>
        </w:rPr>
        <w:t>模式，运用互联网平台及工具完成房客源的开发与维护，为客户提供全流程房产交易服务；</w:t>
      </w:r>
    </w:p>
    <w:p w:rsidR="00CD30A1" w:rsidRDefault="00B759A6">
      <w:pPr>
        <w:rPr>
          <w:rFonts w:ascii="微软雅黑" w:hAnsi="微软雅黑" w:cs="Arial"/>
          <w:bCs/>
          <w:color w:val="000000" w:themeColor="text1"/>
          <w:sz w:val="24"/>
          <w:szCs w:val="24"/>
        </w:rPr>
      </w:pPr>
      <w:r>
        <w:rPr>
          <w:rFonts w:ascii="微软雅黑" w:hAnsi="微软雅黑" w:cs="Arial" w:hint="eastAsia"/>
          <w:bCs/>
          <w:color w:val="000000" w:themeColor="text1"/>
          <w:sz w:val="24"/>
          <w:szCs w:val="24"/>
        </w:rPr>
        <w:t>3.</w:t>
      </w:r>
      <w:r>
        <w:rPr>
          <w:rFonts w:ascii="微软雅黑" w:hAnsi="微软雅黑" w:cs="Arial" w:hint="eastAsia"/>
          <w:bCs/>
          <w:color w:val="000000" w:themeColor="text1"/>
          <w:sz w:val="24"/>
          <w:szCs w:val="24"/>
        </w:rPr>
        <w:t>参与商务谈判，负责业务跟进、客户信息登记及客户关系维护，与客户建立长期良好的业务合作关系；</w:t>
      </w:r>
    </w:p>
    <w:p w:rsidR="00CD30A1" w:rsidRDefault="00B759A6">
      <w:pPr>
        <w:rPr>
          <w:rFonts w:ascii="微软雅黑" w:hAnsi="微软雅黑" w:cs="Arial"/>
          <w:b/>
          <w:color w:val="000000" w:themeColor="text1"/>
          <w:sz w:val="24"/>
          <w:szCs w:val="24"/>
        </w:rPr>
      </w:pPr>
      <w:r>
        <w:rPr>
          <w:rFonts w:ascii="微软雅黑" w:hAnsi="微软雅黑" w:cs="Arial" w:hint="eastAsia"/>
          <w:bCs/>
          <w:color w:val="000000" w:themeColor="text1"/>
          <w:sz w:val="24"/>
          <w:szCs w:val="24"/>
        </w:rPr>
        <w:t>4.</w:t>
      </w:r>
      <w:r>
        <w:rPr>
          <w:rFonts w:ascii="微软雅黑" w:hAnsi="微软雅黑" w:cs="Arial" w:hint="eastAsia"/>
          <w:bCs/>
          <w:color w:val="000000" w:themeColor="text1"/>
          <w:sz w:val="24"/>
          <w:szCs w:val="24"/>
        </w:rPr>
        <w:t>深度挖掘客户需求，为其定制相应的资产管理方案与基础房产法律咨询服务。</w:t>
      </w:r>
    </w:p>
    <w:p w:rsidR="00CD30A1" w:rsidRDefault="00B759A6">
      <w:pPr>
        <w:rPr>
          <w:rFonts w:ascii="微软雅黑" w:hAnsi="微软雅黑" w:cs="Arial"/>
          <w:bCs/>
          <w:color w:val="000000" w:themeColor="text1"/>
          <w:sz w:val="24"/>
          <w:szCs w:val="24"/>
        </w:rPr>
      </w:pPr>
      <w:r>
        <w:rPr>
          <w:rFonts w:ascii="微软雅黑" w:hAnsi="微软雅黑" w:cs="Arial" w:hint="eastAsia"/>
          <w:bCs/>
          <w:color w:val="000000" w:themeColor="text1"/>
          <w:sz w:val="24"/>
          <w:szCs w:val="24"/>
        </w:rPr>
        <w:t>岗位要求：</w:t>
      </w:r>
    </w:p>
    <w:p w:rsidR="00CD30A1" w:rsidRDefault="00B759A6">
      <w:pPr>
        <w:rPr>
          <w:rFonts w:ascii="微软雅黑" w:hAnsi="微软雅黑" w:cs="Arial"/>
          <w:color w:val="000000" w:themeColor="text1"/>
          <w:sz w:val="24"/>
          <w:szCs w:val="24"/>
        </w:rPr>
      </w:pPr>
      <w:r>
        <w:rPr>
          <w:rFonts w:ascii="微软雅黑" w:hAnsi="微软雅黑" w:cs="Arial" w:hint="eastAsia"/>
          <w:color w:val="000000" w:themeColor="text1"/>
          <w:sz w:val="24"/>
          <w:szCs w:val="24"/>
        </w:rPr>
        <w:t>1.</w:t>
      </w:r>
      <w:r>
        <w:rPr>
          <w:rFonts w:ascii="微软雅黑" w:hAnsi="微软雅黑" w:cs="Arial" w:hint="eastAsia"/>
          <w:color w:val="000000" w:themeColor="text1"/>
          <w:sz w:val="24"/>
          <w:szCs w:val="24"/>
        </w:rPr>
        <w:t>全日制</w:t>
      </w:r>
      <w:r w:rsidR="00AE0E37">
        <w:rPr>
          <w:rFonts w:ascii="微软雅黑" w:hAnsi="微软雅黑" w:cs="Arial" w:hint="eastAsia"/>
          <w:color w:val="000000" w:themeColor="text1"/>
          <w:sz w:val="24"/>
          <w:szCs w:val="24"/>
        </w:rPr>
        <w:t>大专</w:t>
      </w:r>
      <w:r>
        <w:rPr>
          <w:rFonts w:ascii="微软雅黑" w:hAnsi="微软雅黑" w:cs="Arial" w:hint="eastAsia"/>
          <w:color w:val="000000" w:themeColor="text1"/>
          <w:sz w:val="24"/>
          <w:szCs w:val="24"/>
        </w:rPr>
        <w:t>及以上学历，专业不限，对房地产、金融、互联网感兴趣者优先；</w:t>
      </w:r>
    </w:p>
    <w:p w:rsidR="00CD30A1" w:rsidRDefault="00B759A6">
      <w:pPr>
        <w:rPr>
          <w:rFonts w:ascii="微软雅黑" w:hAnsi="微软雅黑" w:cs="Arial"/>
          <w:color w:val="000000" w:themeColor="text1"/>
          <w:sz w:val="24"/>
          <w:szCs w:val="24"/>
        </w:rPr>
      </w:pPr>
      <w:r>
        <w:rPr>
          <w:rFonts w:ascii="微软雅黑" w:hAnsi="微软雅黑" w:cs="Arial" w:hint="eastAsia"/>
          <w:color w:val="000000" w:themeColor="text1"/>
          <w:sz w:val="24"/>
          <w:szCs w:val="24"/>
        </w:rPr>
        <w:t>2.</w:t>
      </w:r>
      <w:r>
        <w:rPr>
          <w:rFonts w:ascii="微软雅黑" w:hAnsi="微软雅黑" w:cs="Arial" w:hint="eastAsia"/>
          <w:color w:val="000000" w:themeColor="text1"/>
          <w:sz w:val="24"/>
          <w:szCs w:val="24"/>
        </w:rPr>
        <w:t>气质亲和，具有较强的沟通能力，有良好的服务意识；</w:t>
      </w:r>
    </w:p>
    <w:p w:rsidR="00CD30A1" w:rsidRDefault="00B759A6">
      <w:pPr>
        <w:rPr>
          <w:rFonts w:ascii="微软雅黑" w:hAnsi="微软雅黑" w:cs="Arial"/>
          <w:color w:val="000000" w:themeColor="text1"/>
          <w:sz w:val="24"/>
          <w:szCs w:val="24"/>
        </w:rPr>
      </w:pPr>
      <w:r>
        <w:rPr>
          <w:rFonts w:ascii="微软雅黑" w:hAnsi="微软雅黑" w:cs="Arial" w:hint="eastAsia"/>
          <w:color w:val="000000" w:themeColor="text1"/>
          <w:sz w:val="24"/>
          <w:szCs w:val="24"/>
        </w:rPr>
        <w:t>3.</w:t>
      </w:r>
      <w:r>
        <w:rPr>
          <w:rFonts w:ascii="微软雅黑" w:hAnsi="微软雅黑" w:cs="Arial" w:hint="eastAsia"/>
          <w:color w:val="000000" w:themeColor="text1"/>
          <w:sz w:val="24"/>
          <w:szCs w:val="24"/>
        </w:rPr>
        <w:t>诚实守信，具有较强的团队合作意识，积极乐观，勇于挑战；</w:t>
      </w:r>
    </w:p>
    <w:p w:rsidR="00CD30A1" w:rsidRDefault="00B759A6">
      <w:pPr>
        <w:rPr>
          <w:rFonts w:ascii="微软雅黑" w:hAnsi="微软雅黑" w:cs="Arial"/>
          <w:color w:val="000000" w:themeColor="text1"/>
          <w:sz w:val="24"/>
          <w:szCs w:val="24"/>
        </w:rPr>
      </w:pPr>
      <w:r>
        <w:rPr>
          <w:rFonts w:ascii="微软雅黑" w:hAnsi="微软雅黑" w:cs="Arial" w:hint="eastAsia"/>
          <w:color w:val="000000" w:themeColor="text1"/>
          <w:sz w:val="24"/>
          <w:szCs w:val="24"/>
        </w:rPr>
        <w:t>4.</w:t>
      </w:r>
      <w:r>
        <w:rPr>
          <w:rFonts w:ascii="微软雅黑" w:hAnsi="微软雅黑" w:cs="Arial" w:hint="eastAsia"/>
          <w:color w:val="000000" w:themeColor="text1"/>
          <w:sz w:val="24"/>
          <w:szCs w:val="24"/>
        </w:rPr>
        <w:t>具有较强的学习意愿以及自主学习能力，抗压能力强。</w:t>
      </w:r>
    </w:p>
    <w:p w:rsidR="007435BA" w:rsidRDefault="007435BA">
      <w:pPr>
        <w:rPr>
          <w:rFonts w:ascii="微软雅黑" w:hAnsi="微软雅黑" w:cs="Arial"/>
          <w:color w:val="000000" w:themeColor="text1"/>
          <w:sz w:val="24"/>
          <w:szCs w:val="24"/>
        </w:rPr>
      </w:pPr>
    </w:p>
    <w:p w:rsidR="00387E64" w:rsidRPr="00387E64" w:rsidRDefault="00387E64" w:rsidP="00387E64">
      <w:pPr>
        <w:rPr>
          <w:rFonts w:ascii="微软雅黑" w:hAnsi="微软雅黑" w:cs="Arial"/>
          <w:color w:val="000000" w:themeColor="text1"/>
          <w:sz w:val="24"/>
          <w:szCs w:val="24"/>
        </w:rPr>
      </w:pPr>
      <w:r w:rsidRPr="00387E64">
        <w:rPr>
          <w:rFonts w:ascii="微软雅黑" w:hAnsi="微软雅黑" w:cs="Arial" w:hint="eastAsia"/>
          <w:color w:val="000000" w:themeColor="text1"/>
          <w:sz w:val="24"/>
          <w:szCs w:val="24"/>
        </w:rPr>
        <w:t>薪酬福利：</w:t>
      </w:r>
    </w:p>
    <w:p w:rsidR="00387E64" w:rsidRPr="00387E64" w:rsidRDefault="00387E64" w:rsidP="00387E64">
      <w:pPr>
        <w:rPr>
          <w:rFonts w:ascii="微软雅黑" w:hAnsi="微软雅黑" w:cs="Arial"/>
          <w:color w:val="000000" w:themeColor="text1"/>
          <w:sz w:val="24"/>
          <w:szCs w:val="24"/>
        </w:rPr>
      </w:pPr>
      <w:r w:rsidRPr="00387E64">
        <w:rPr>
          <w:rFonts w:ascii="微软雅黑" w:hAnsi="微软雅黑" w:cs="Arial" w:hint="eastAsia"/>
          <w:color w:val="000000" w:themeColor="text1"/>
          <w:sz w:val="24"/>
          <w:szCs w:val="24"/>
        </w:rPr>
        <w:t>1.</w:t>
      </w:r>
      <w:r w:rsidRPr="00387E64">
        <w:rPr>
          <w:rFonts w:ascii="微软雅黑" w:hAnsi="微软雅黑" w:cs="Arial" w:hint="eastAsia"/>
          <w:color w:val="000000" w:themeColor="text1"/>
          <w:sz w:val="24"/>
          <w:szCs w:val="24"/>
        </w:rPr>
        <w:t>具有竞争力的薪酬：底薪（</w:t>
      </w:r>
      <w:r w:rsidRPr="00387E64">
        <w:rPr>
          <w:rFonts w:ascii="微软雅黑" w:hAnsi="微软雅黑" w:cs="Arial" w:hint="eastAsia"/>
          <w:color w:val="000000" w:themeColor="text1"/>
          <w:sz w:val="24"/>
          <w:szCs w:val="24"/>
        </w:rPr>
        <w:t>5000</w:t>
      </w:r>
      <w:r w:rsidRPr="00387E64">
        <w:rPr>
          <w:rFonts w:ascii="微软雅黑" w:hAnsi="微软雅黑" w:cs="Arial" w:hint="eastAsia"/>
          <w:color w:val="000000" w:themeColor="text1"/>
          <w:sz w:val="24"/>
          <w:szCs w:val="24"/>
        </w:rPr>
        <w:t>）</w:t>
      </w:r>
      <w:r w:rsidRPr="00387E64">
        <w:rPr>
          <w:rFonts w:ascii="微软雅黑" w:hAnsi="微软雅黑" w:cs="Arial" w:hint="eastAsia"/>
          <w:color w:val="000000" w:themeColor="text1"/>
          <w:sz w:val="24"/>
          <w:szCs w:val="24"/>
        </w:rPr>
        <w:t>+</w:t>
      </w:r>
      <w:r w:rsidRPr="00387E64">
        <w:rPr>
          <w:rFonts w:ascii="微软雅黑" w:hAnsi="微软雅黑" w:cs="Arial" w:hint="eastAsia"/>
          <w:color w:val="000000" w:themeColor="text1"/>
          <w:sz w:val="24"/>
          <w:szCs w:val="24"/>
        </w:rPr>
        <w:t>高抽成（</w:t>
      </w:r>
      <w:r w:rsidRPr="00387E64">
        <w:rPr>
          <w:rFonts w:ascii="微软雅黑" w:hAnsi="微软雅黑" w:cs="Arial" w:hint="eastAsia"/>
          <w:color w:val="000000" w:themeColor="text1"/>
          <w:sz w:val="24"/>
          <w:szCs w:val="24"/>
        </w:rPr>
        <w:t>35%-75%</w:t>
      </w:r>
      <w:r w:rsidRPr="00387E64">
        <w:rPr>
          <w:rFonts w:ascii="微软雅黑" w:hAnsi="微软雅黑" w:cs="Arial" w:hint="eastAsia"/>
          <w:color w:val="000000" w:themeColor="text1"/>
          <w:sz w:val="24"/>
          <w:szCs w:val="24"/>
        </w:rPr>
        <w:t>）</w:t>
      </w:r>
    </w:p>
    <w:p w:rsidR="00387E64" w:rsidRPr="00387E64" w:rsidRDefault="00387E64" w:rsidP="00387E64">
      <w:pPr>
        <w:rPr>
          <w:rFonts w:ascii="微软雅黑" w:hAnsi="微软雅黑" w:cs="Arial"/>
          <w:color w:val="000000" w:themeColor="text1"/>
          <w:sz w:val="24"/>
          <w:szCs w:val="24"/>
        </w:rPr>
      </w:pPr>
      <w:r w:rsidRPr="00387E64">
        <w:rPr>
          <w:rFonts w:ascii="微软雅黑" w:hAnsi="微软雅黑" w:cs="Arial" w:hint="eastAsia"/>
          <w:color w:val="000000" w:themeColor="text1"/>
          <w:sz w:val="24"/>
          <w:szCs w:val="24"/>
        </w:rPr>
        <w:t>2.</w:t>
      </w:r>
      <w:r w:rsidRPr="00387E64">
        <w:rPr>
          <w:rFonts w:ascii="微软雅黑" w:hAnsi="微软雅黑" w:cs="Arial" w:hint="eastAsia"/>
          <w:color w:val="000000" w:themeColor="text1"/>
          <w:sz w:val="24"/>
          <w:szCs w:val="24"/>
        </w:rPr>
        <w:t>贴心的保障：商业保险、带薪年假及公休假、租购房优惠、激励旅游、兴趣社团、生活关怀等；</w:t>
      </w:r>
    </w:p>
    <w:p w:rsidR="00387E64" w:rsidRPr="00387E64" w:rsidRDefault="00387E64" w:rsidP="00387E64">
      <w:pPr>
        <w:rPr>
          <w:rFonts w:ascii="微软雅黑" w:hAnsi="微软雅黑" w:cs="Arial"/>
          <w:color w:val="000000" w:themeColor="text1"/>
          <w:sz w:val="24"/>
          <w:szCs w:val="24"/>
        </w:rPr>
      </w:pPr>
      <w:r w:rsidRPr="00387E64">
        <w:rPr>
          <w:rFonts w:ascii="微软雅黑" w:hAnsi="微软雅黑" w:cs="Arial" w:hint="eastAsia"/>
          <w:color w:val="000000" w:themeColor="text1"/>
          <w:sz w:val="24"/>
          <w:szCs w:val="24"/>
        </w:rPr>
        <w:t>3.</w:t>
      </w:r>
      <w:r w:rsidRPr="00387E64">
        <w:rPr>
          <w:rFonts w:ascii="微软雅黑" w:hAnsi="微软雅黑" w:cs="Arial" w:hint="eastAsia"/>
          <w:color w:val="000000" w:themeColor="text1"/>
          <w:sz w:val="24"/>
          <w:szCs w:val="24"/>
        </w:rPr>
        <w:t>带薪岗前培训，一对一师徒带教</w:t>
      </w:r>
    </w:p>
    <w:p w:rsidR="007435BA" w:rsidRDefault="00387E64" w:rsidP="00387E64">
      <w:pPr>
        <w:rPr>
          <w:rFonts w:ascii="微软雅黑" w:hAnsi="微软雅黑" w:cs="Arial"/>
          <w:color w:val="000000" w:themeColor="text1"/>
          <w:sz w:val="24"/>
          <w:szCs w:val="24"/>
        </w:rPr>
      </w:pPr>
      <w:r w:rsidRPr="00387E64">
        <w:rPr>
          <w:rFonts w:ascii="微软雅黑" w:hAnsi="微软雅黑" w:cs="Arial" w:hint="eastAsia"/>
          <w:color w:val="000000" w:themeColor="text1"/>
          <w:sz w:val="24"/>
          <w:szCs w:val="24"/>
        </w:rPr>
        <w:t>4.</w:t>
      </w:r>
      <w:r w:rsidRPr="00387E64">
        <w:rPr>
          <w:rFonts w:ascii="微软雅黑" w:hAnsi="微软雅黑" w:cs="Arial" w:hint="eastAsia"/>
          <w:color w:val="000000" w:themeColor="text1"/>
          <w:sz w:val="24"/>
          <w:szCs w:val="24"/>
        </w:rPr>
        <w:t>公平公开的晋升途径，拒绝空降兵！</w:t>
      </w:r>
    </w:p>
    <w:p w:rsidR="007435BA" w:rsidRDefault="007435BA">
      <w:pPr>
        <w:rPr>
          <w:rFonts w:ascii="微软雅黑" w:hAnsi="微软雅黑" w:cs="Arial"/>
          <w:color w:val="000000" w:themeColor="text1"/>
          <w:sz w:val="24"/>
          <w:szCs w:val="24"/>
        </w:rPr>
      </w:pPr>
    </w:p>
    <w:p w:rsidR="0017765D" w:rsidRDefault="0017765D">
      <w:pPr>
        <w:rPr>
          <w:rFonts w:ascii="微软雅黑" w:hAnsi="微软雅黑" w:cs="Arial"/>
          <w:color w:val="000000" w:themeColor="text1"/>
          <w:sz w:val="24"/>
          <w:szCs w:val="24"/>
        </w:rPr>
      </w:pPr>
    </w:p>
    <w:p w:rsidR="0017765D" w:rsidRDefault="0017765D">
      <w:pPr>
        <w:rPr>
          <w:rFonts w:ascii="微软雅黑" w:hAnsi="微软雅黑" w:cs="Arial"/>
          <w:color w:val="000000" w:themeColor="text1"/>
          <w:sz w:val="24"/>
          <w:szCs w:val="24"/>
        </w:rPr>
      </w:pPr>
    </w:p>
    <w:p w:rsidR="0017765D" w:rsidRDefault="0017765D" w:rsidP="0017765D">
      <w:pPr>
        <w:shd w:val="clear" w:color="auto" w:fill="FFFFFF"/>
        <w:spacing w:afterLines="50" w:after="156"/>
        <w:rPr>
          <w:rFonts w:ascii="微软雅黑" w:eastAsia="微软雅黑" w:hAnsi="微软雅黑" w:cs="Arial"/>
          <w:color w:val="000000" w:themeColor="text1"/>
          <w:sz w:val="24"/>
          <w:szCs w:val="24"/>
        </w:rPr>
      </w:pPr>
      <w:r>
        <w:rPr>
          <w:rFonts w:ascii="微软雅黑" w:hAnsi="微软雅黑" w:cs="Arial" w:hint="eastAsia"/>
          <w:b/>
          <w:bCs/>
          <w:color w:val="000000" w:themeColor="text1"/>
          <w:sz w:val="24"/>
          <w:szCs w:val="24"/>
        </w:rPr>
        <w:lastRenderedPageBreak/>
        <w:t>招聘岗位</w:t>
      </w:r>
      <w:r>
        <w:rPr>
          <w:rFonts w:ascii="微软雅黑" w:hAnsi="微软雅黑" w:cs="Arial"/>
          <w:b/>
          <w:bCs/>
          <w:color w:val="000000" w:themeColor="text1"/>
          <w:sz w:val="24"/>
          <w:szCs w:val="24"/>
        </w:rPr>
        <w:t>2</w:t>
      </w:r>
      <w:r>
        <w:rPr>
          <w:rFonts w:ascii="微软雅黑" w:hAnsi="微软雅黑" w:cs="Arial" w:hint="eastAsia"/>
          <w:b/>
          <w:bCs/>
          <w:color w:val="000000" w:themeColor="text1"/>
          <w:sz w:val="24"/>
          <w:szCs w:val="24"/>
        </w:rPr>
        <w:t>：</w:t>
      </w:r>
      <w:r>
        <w:rPr>
          <w:rFonts w:ascii="微软雅黑" w:hAnsi="微软雅黑" w:cs="Arial" w:hint="eastAsia"/>
          <w:b/>
          <w:bCs/>
          <w:color w:val="000000" w:themeColor="text1"/>
          <w:sz w:val="24"/>
          <w:szCs w:val="24"/>
        </w:rPr>
        <w:t>店面</w:t>
      </w:r>
      <w:r>
        <w:rPr>
          <w:rFonts w:ascii="微软雅黑" w:hAnsi="微软雅黑" w:cs="Arial" w:hint="eastAsia"/>
          <w:b/>
          <w:bCs/>
          <w:color w:val="000000" w:themeColor="text1"/>
          <w:sz w:val="24"/>
          <w:szCs w:val="24"/>
        </w:rPr>
        <w:t>B</w:t>
      </w:r>
      <w:r>
        <w:rPr>
          <w:rFonts w:ascii="微软雅黑" w:hAnsi="微软雅黑" w:cs="Arial"/>
          <w:b/>
          <w:bCs/>
          <w:color w:val="000000" w:themeColor="text1"/>
          <w:sz w:val="24"/>
          <w:szCs w:val="24"/>
        </w:rPr>
        <w:t>P</w:t>
      </w:r>
    </w:p>
    <w:p w:rsidR="0017765D" w:rsidRDefault="0017765D">
      <w:pPr>
        <w:rPr>
          <w:rFonts w:ascii="微软雅黑" w:hAnsi="微软雅黑" w:cs="Arial"/>
          <w:color w:val="000000" w:themeColor="text1"/>
          <w:sz w:val="24"/>
          <w:szCs w:val="24"/>
        </w:rPr>
      </w:pPr>
      <w:r>
        <w:rPr>
          <w:rFonts w:ascii="微软雅黑" w:hAnsi="微软雅黑" w:cs="Arial" w:hint="eastAsia"/>
          <w:color w:val="000000" w:themeColor="text1"/>
          <w:sz w:val="24"/>
          <w:szCs w:val="24"/>
        </w:rPr>
        <w:t>岗位职责</w:t>
      </w:r>
      <w:r>
        <w:rPr>
          <w:rFonts w:ascii="微软雅黑" w:hAnsi="微软雅黑" w:cs="Arial" w:hint="eastAsia"/>
          <w:color w:val="000000" w:themeColor="text1"/>
          <w:sz w:val="24"/>
          <w:szCs w:val="24"/>
        </w:rPr>
        <w:t>:</w:t>
      </w:r>
    </w:p>
    <w:p w:rsidR="0017765D" w:rsidRPr="0017765D" w:rsidRDefault="0017765D" w:rsidP="0017765D">
      <w:pPr>
        <w:rPr>
          <w:rFonts w:ascii="微软雅黑" w:hAnsi="微软雅黑" w:cs="Arial"/>
          <w:bCs/>
          <w:color w:val="000000" w:themeColor="text1"/>
          <w:sz w:val="24"/>
          <w:szCs w:val="24"/>
        </w:rPr>
      </w:pPr>
      <w:r>
        <w:rPr>
          <w:rFonts w:ascii="微软雅黑" w:hAnsi="微软雅黑" w:cs="Arial" w:hint="eastAsia"/>
          <w:bCs/>
          <w:color w:val="000000" w:themeColor="text1"/>
          <w:sz w:val="24"/>
          <w:szCs w:val="24"/>
        </w:rPr>
        <w:t>1</w:t>
      </w:r>
      <w:r>
        <w:rPr>
          <w:rFonts w:ascii="微软雅黑" w:hAnsi="微软雅黑" w:cs="Arial"/>
          <w:bCs/>
          <w:color w:val="000000" w:themeColor="text1"/>
          <w:sz w:val="24"/>
          <w:szCs w:val="24"/>
        </w:rPr>
        <w:t>.</w:t>
      </w:r>
      <w:r w:rsidRPr="0017765D">
        <w:rPr>
          <w:rFonts w:ascii="微软雅黑" w:hAnsi="微软雅黑" w:cs="Arial" w:hint="eastAsia"/>
          <w:bCs/>
          <w:color w:val="000000" w:themeColor="text1"/>
          <w:sz w:val="24"/>
          <w:szCs w:val="24"/>
        </w:rPr>
        <w:t>负责门店的日常招聘工作</w:t>
      </w:r>
      <w:r>
        <w:rPr>
          <w:rFonts w:ascii="微软雅黑" w:hAnsi="微软雅黑" w:cs="Arial" w:hint="eastAsia"/>
          <w:bCs/>
          <w:color w:val="000000" w:themeColor="text1"/>
          <w:sz w:val="24"/>
          <w:szCs w:val="24"/>
        </w:rPr>
        <w:t>以及薪酬计算</w:t>
      </w:r>
    </w:p>
    <w:p w:rsidR="0017765D" w:rsidRDefault="0017765D" w:rsidP="0017765D">
      <w:pPr>
        <w:rPr>
          <w:rFonts w:ascii="微软雅黑" w:hAnsi="微软雅黑" w:cs="Arial"/>
          <w:bCs/>
          <w:color w:val="000000" w:themeColor="text1"/>
          <w:sz w:val="24"/>
          <w:szCs w:val="24"/>
        </w:rPr>
      </w:pPr>
      <w:r>
        <w:rPr>
          <w:rFonts w:ascii="微软雅黑" w:hAnsi="微软雅黑" w:cs="Arial" w:hint="eastAsia"/>
          <w:bCs/>
          <w:color w:val="000000" w:themeColor="text1"/>
          <w:sz w:val="24"/>
          <w:szCs w:val="24"/>
        </w:rPr>
        <w:t>2</w:t>
      </w:r>
      <w:r>
        <w:rPr>
          <w:rFonts w:ascii="微软雅黑" w:hAnsi="微软雅黑" w:cs="Arial"/>
          <w:bCs/>
          <w:color w:val="000000" w:themeColor="text1"/>
          <w:sz w:val="24"/>
          <w:szCs w:val="24"/>
        </w:rPr>
        <w:t>.</w:t>
      </w:r>
      <w:r>
        <w:rPr>
          <w:rFonts w:ascii="微软雅黑" w:hAnsi="微软雅黑" w:cs="Arial" w:hint="eastAsia"/>
          <w:bCs/>
          <w:color w:val="000000" w:themeColor="text1"/>
          <w:sz w:val="24"/>
          <w:szCs w:val="24"/>
        </w:rPr>
        <w:t>负责处理</w:t>
      </w:r>
      <w:r w:rsidRPr="0017765D">
        <w:rPr>
          <w:rFonts w:ascii="微软雅黑" w:hAnsi="微软雅黑" w:cs="Arial" w:hint="eastAsia"/>
          <w:bCs/>
          <w:color w:val="000000" w:themeColor="text1"/>
          <w:sz w:val="24"/>
          <w:szCs w:val="24"/>
        </w:rPr>
        <w:t>店面运营数据的汇总统计</w:t>
      </w:r>
    </w:p>
    <w:p w:rsidR="0017765D" w:rsidRDefault="0017765D" w:rsidP="0017765D">
      <w:pPr>
        <w:rPr>
          <w:rFonts w:ascii="微软雅黑" w:hAnsi="微软雅黑" w:cs="Arial"/>
          <w:bCs/>
          <w:color w:val="000000" w:themeColor="text1"/>
          <w:sz w:val="24"/>
          <w:szCs w:val="24"/>
        </w:rPr>
      </w:pPr>
      <w:r>
        <w:rPr>
          <w:rFonts w:ascii="微软雅黑" w:hAnsi="微软雅黑" w:cs="Arial" w:hint="eastAsia"/>
          <w:bCs/>
          <w:color w:val="000000" w:themeColor="text1"/>
          <w:sz w:val="24"/>
          <w:szCs w:val="24"/>
        </w:rPr>
        <w:t>3</w:t>
      </w:r>
      <w:r>
        <w:rPr>
          <w:rFonts w:ascii="微软雅黑" w:hAnsi="微软雅黑" w:cs="Arial"/>
          <w:bCs/>
          <w:color w:val="000000" w:themeColor="text1"/>
          <w:sz w:val="24"/>
          <w:szCs w:val="24"/>
        </w:rPr>
        <w:t>.</w:t>
      </w:r>
      <w:r>
        <w:rPr>
          <w:rFonts w:ascii="微软雅黑" w:hAnsi="微软雅黑" w:cs="Arial" w:hint="eastAsia"/>
          <w:bCs/>
          <w:color w:val="000000" w:themeColor="text1"/>
          <w:sz w:val="24"/>
          <w:szCs w:val="24"/>
        </w:rPr>
        <w:t>负责门店人事行政工作等</w:t>
      </w:r>
    </w:p>
    <w:p w:rsidR="0017765D" w:rsidRDefault="0017765D" w:rsidP="0017765D">
      <w:pPr>
        <w:rPr>
          <w:rFonts w:ascii="微软雅黑" w:hAnsi="微软雅黑" w:cs="Arial"/>
          <w:bCs/>
          <w:color w:val="000000" w:themeColor="text1"/>
          <w:sz w:val="24"/>
          <w:szCs w:val="24"/>
        </w:rPr>
      </w:pPr>
    </w:p>
    <w:p w:rsidR="0017765D" w:rsidRPr="0017765D" w:rsidRDefault="0017765D" w:rsidP="0017765D">
      <w:pPr>
        <w:rPr>
          <w:rFonts w:ascii="微软雅黑" w:hAnsi="微软雅黑" w:cs="Arial" w:hint="eastAsia"/>
          <w:color w:val="000000" w:themeColor="text1"/>
          <w:sz w:val="24"/>
          <w:szCs w:val="24"/>
        </w:rPr>
      </w:pPr>
      <w:r w:rsidRPr="00387E64">
        <w:rPr>
          <w:rFonts w:ascii="微软雅黑" w:hAnsi="微软雅黑" w:cs="Arial" w:hint="eastAsia"/>
          <w:color w:val="000000" w:themeColor="text1"/>
          <w:sz w:val="24"/>
          <w:szCs w:val="24"/>
        </w:rPr>
        <w:t>薪酬福利：</w:t>
      </w:r>
    </w:p>
    <w:p w:rsidR="0017765D" w:rsidRPr="0017765D" w:rsidRDefault="0017765D" w:rsidP="0017765D">
      <w:pPr>
        <w:pStyle w:val="a8"/>
        <w:numPr>
          <w:ilvl w:val="0"/>
          <w:numId w:val="2"/>
        </w:numPr>
        <w:ind w:firstLineChars="0"/>
        <w:rPr>
          <w:rFonts w:ascii="微软雅黑" w:hAnsi="微软雅黑" w:cs="Arial"/>
          <w:color w:val="000000" w:themeColor="text1"/>
          <w:sz w:val="24"/>
          <w:szCs w:val="24"/>
        </w:rPr>
      </w:pPr>
      <w:r w:rsidRPr="0017765D">
        <w:rPr>
          <w:rFonts w:ascii="微软雅黑" w:hAnsi="微软雅黑" w:cs="Arial" w:hint="eastAsia"/>
          <w:color w:val="000000" w:themeColor="text1"/>
          <w:sz w:val="24"/>
          <w:szCs w:val="24"/>
        </w:rPr>
        <w:t>底薪</w:t>
      </w:r>
      <w:r w:rsidRPr="0017765D">
        <w:rPr>
          <w:rFonts w:ascii="微软雅黑" w:hAnsi="微软雅黑" w:cs="Arial" w:hint="eastAsia"/>
          <w:color w:val="000000" w:themeColor="text1"/>
          <w:sz w:val="24"/>
          <w:szCs w:val="24"/>
        </w:rPr>
        <w:t>3500</w:t>
      </w:r>
      <w:r w:rsidRPr="0017765D">
        <w:rPr>
          <w:rFonts w:ascii="微软雅黑" w:hAnsi="微软雅黑" w:cs="Arial" w:hint="eastAsia"/>
          <w:color w:val="000000" w:themeColor="text1"/>
          <w:sz w:val="24"/>
          <w:szCs w:val="24"/>
        </w:rPr>
        <w:t>～</w:t>
      </w:r>
      <w:r w:rsidRPr="0017765D">
        <w:rPr>
          <w:rFonts w:ascii="微软雅黑" w:hAnsi="微软雅黑" w:cs="Arial" w:hint="eastAsia"/>
          <w:color w:val="000000" w:themeColor="text1"/>
          <w:sz w:val="24"/>
          <w:szCs w:val="24"/>
        </w:rPr>
        <w:t>5000+</w:t>
      </w:r>
      <w:r w:rsidRPr="0017765D">
        <w:rPr>
          <w:rFonts w:ascii="微软雅黑" w:hAnsi="微软雅黑" w:cs="Arial" w:hint="eastAsia"/>
          <w:color w:val="000000" w:themeColor="text1"/>
          <w:sz w:val="24"/>
          <w:szCs w:val="24"/>
        </w:rPr>
        <w:t>招聘抽成</w:t>
      </w:r>
    </w:p>
    <w:p w:rsidR="0017765D" w:rsidRDefault="0017765D" w:rsidP="0017765D">
      <w:pPr>
        <w:pStyle w:val="a8"/>
        <w:numPr>
          <w:ilvl w:val="0"/>
          <w:numId w:val="2"/>
        </w:numPr>
        <w:ind w:firstLineChars="0"/>
        <w:rPr>
          <w:rFonts w:ascii="微软雅黑" w:hAnsi="微软雅黑" w:cs="Arial"/>
          <w:color w:val="000000" w:themeColor="text1"/>
          <w:sz w:val="24"/>
          <w:szCs w:val="24"/>
        </w:rPr>
      </w:pPr>
      <w:r w:rsidRPr="00387E64">
        <w:rPr>
          <w:rFonts w:ascii="微软雅黑" w:hAnsi="微软雅黑" w:cs="Arial" w:hint="eastAsia"/>
          <w:color w:val="000000" w:themeColor="text1"/>
          <w:sz w:val="24"/>
          <w:szCs w:val="24"/>
        </w:rPr>
        <w:t>贴心的保障：商业保险、带薪年假及公休假、租购房优惠、激励旅游、兴趣社团、生活关怀等</w:t>
      </w:r>
    </w:p>
    <w:p w:rsidR="0017765D" w:rsidRDefault="0017765D" w:rsidP="0017765D">
      <w:pPr>
        <w:pStyle w:val="a8"/>
        <w:numPr>
          <w:ilvl w:val="0"/>
          <w:numId w:val="2"/>
        </w:numPr>
        <w:ind w:firstLineChars="0"/>
        <w:rPr>
          <w:rFonts w:ascii="微软雅黑" w:hAnsi="微软雅黑" w:cs="Arial"/>
          <w:color w:val="000000" w:themeColor="text1"/>
          <w:sz w:val="24"/>
          <w:szCs w:val="24"/>
        </w:rPr>
      </w:pPr>
      <w:r>
        <w:rPr>
          <w:rFonts w:ascii="微软雅黑" w:hAnsi="微软雅黑" w:cs="Arial" w:hint="eastAsia"/>
          <w:color w:val="000000" w:themeColor="text1"/>
          <w:sz w:val="24"/>
          <w:szCs w:val="24"/>
        </w:rPr>
        <w:t>总部</w:t>
      </w:r>
      <w:proofErr w:type="gramStart"/>
      <w:r>
        <w:rPr>
          <w:rFonts w:ascii="微软雅黑" w:hAnsi="微软雅黑" w:cs="Arial" w:hint="eastAsia"/>
          <w:color w:val="000000" w:themeColor="text1"/>
          <w:sz w:val="24"/>
          <w:szCs w:val="24"/>
        </w:rPr>
        <w:t>跟岗带薪</w:t>
      </w:r>
      <w:proofErr w:type="gramEnd"/>
      <w:r>
        <w:rPr>
          <w:rFonts w:ascii="微软雅黑" w:hAnsi="微软雅黑" w:cs="Arial" w:hint="eastAsia"/>
          <w:color w:val="000000" w:themeColor="text1"/>
          <w:sz w:val="24"/>
          <w:szCs w:val="24"/>
        </w:rPr>
        <w:t>培训</w:t>
      </w:r>
    </w:p>
    <w:p w:rsidR="0017765D" w:rsidRDefault="0017765D" w:rsidP="0017765D">
      <w:pPr>
        <w:pStyle w:val="a8"/>
        <w:numPr>
          <w:ilvl w:val="0"/>
          <w:numId w:val="2"/>
        </w:numPr>
        <w:ind w:firstLineChars="0"/>
        <w:rPr>
          <w:rFonts w:ascii="微软雅黑" w:hAnsi="微软雅黑" w:cs="Arial"/>
          <w:color w:val="000000" w:themeColor="text1"/>
          <w:sz w:val="24"/>
          <w:szCs w:val="24"/>
        </w:rPr>
      </w:pPr>
      <w:r>
        <w:rPr>
          <w:rFonts w:ascii="微软雅黑" w:hAnsi="微软雅黑" w:cs="Arial" w:hint="eastAsia"/>
          <w:color w:val="000000" w:themeColor="text1"/>
          <w:sz w:val="24"/>
          <w:szCs w:val="24"/>
        </w:rPr>
        <w:t>调休和带薪年假</w:t>
      </w:r>
    </w:p>
    <w:p w:rsidR="0017765D" w:rsidRPr="0017765D" w:rsidRDefault="0017765D" w:rsidP="0017765D">
      <w:pPr>
        <w:pStyle w:val="a8"/>
        <w:ind w:left="360" w:firstLineChars="0" w:firstLine="0"/>
        <w:rPr>
          <w:rFonts w:ascii="微软雅黑" w:hAnsi="微软雅黑" w:cs="Arial" w:hint="eastAsia"/>
          <w:color w:val="000000" w:themeColor="text1"/>
          <w:sz w:val="24"/>
          <w:szCs w:val="24"/>
        </w:rPr>
      </w:pPr>
      <w:bookmarkStart w:id="0" w:name="_GoBack"/>
      <w:bookmarkEnd w:id="0"/>
    </w:p>
    <w:p w:rsidR="007435BA" w:rsidRPr="00387E64" w:rsidRDefault="007435BA">
      <w:pPr>
        <w:rPr>
          <w:rFonts w:ascii="微软雅黑" w:hAnsi="微软雅黑" w:cs="Arial"/>
          <w:color w:val="000000" w:themeColor="text1"/>
          <w:sz w:val="24"/>
          <w:szCs w:val="24"/>
        </w:rPr>
      </w:pPr>
      <w:r>
        <w:rPr>
          <w:rFonts w:ascii="微软雅黑" w:hAnsi="微软雅黑" w:cs="Arial" w:hint="eastAsia"/>
          <w:color w:val="000000" w:themeColor="text1"/>
          <w:sz w:val="24"/>
          <w:szCs w:val="24"/>
        </w:rPr>
        <w:t>工作地点：福州、厦门、漳州、泉州</w:t>
      </w:r>
    </w:p>
    <w:p w:rsidR="00CD30A1" w:rsidRDefault="00B759A6">
      <w:pPr>
        <w:rPr>
          <w:rFonts w:ascii="微软雅黑" w:hAnsi="微软雅黑" w:cs="Arial"/>
          <w:color w:val="000000" w:themeColor="text1"/>
          <w:sz w:val="24"/>
          <w:szCs w:val="24"/>
        </w:rPr>
      </w:pPr>
      <w:r>
        <w:rPr>
          <w:rFonts w:ascii="微软雅黑" w:hAnsi="微软雅黑" w:cs="Arial" w:hint="eastAsia"/>
          <w:color w:val="000000" w:themeColor="text1"/>
          <w:sz w:val="24"/>
          <w:szCs w:val="24"/>
        </w:rPr>
        <w:t>联系人：江女士</w:t>
      </w:r>
    </w:p>
    <w:p w:rsidR="00F10498" w:rsidRDefault="00B759A6">
      <w:pPr>
        <w:rPr>
          <w:rFonts w:ascii="微软雅黑" w:hAnsi="微软雅黑" w:cs="Arial"/>
          <w:color w:val="000000" w:themeColor="text1"/>
          <w:sz w:val="24"/>
          <w:szCs w:val="24"/>
        </w:rPr>
      </w:pPr>
      <w:r>
        <w:rPr>
          <w:rFonts w:ascii="微软雅黑" w:hAnsi="微软雅黑" w:cs="Arial" w:hint="eastAsia"/>
          <w:color w:val="000000" w:themeColor="text1"/>
          <w:sz w:val="24"/>
          <w:szCs w:val="24"/>
        </w:rPr>
        <w:t>联系方式：</w:t>
      </w:r>
      <w:r>
        <w:rPr>
          <w:rFonts w:ascii="微软雅黑" w:hAnsi="微软雅黑" w:cs="Arial" w:hint="eastAsia"/>
          <w:color w:val="000000" w:themeColor="text1"/>
          <w:sz w:val="24"/>
          <w:szCs w:val="24"/>
        </w:rPr>
        <w:t>18649823292</w:t>
      </w:r>
      <w:r>
        <w:rPr>
          <w:rFonts w:ascii="微软雅黑" w:hAnsi="微软雅黑" w:cs="Arial" w:hint="eastAsia"/>
          <w:color w:val="000000" w:themeColor="text1"/>
          <w:sz w:val="24"/>
          <w:szCs w:val="24"/>
        </w:rPr>
        <w:t>（</w:t>
      </w:r>
      <w:proofErr w:type="gramStart"/>
      <w:r>
        <w:rPr>
          <w:rFonts w:ascii="微软雅黑" w:hAnsi="微软雅黑" w:cs="Arial" w:hint="eastAsia"/>
          <w:color w:val="000000" w:themeColor="text1"/>
          <w:sz w:val="24"/>
          <w:szCs w:val="24"/>
        </w:rPr>
        <w:t>微信同</w:t>
      </w:r>
      <w:proofErr w:type="gramEnd"/>
      <w:r>
        <w:rPr>
          <w:rFonts w:ascii="微软雅黑" w:hAnsi="微软雅黑" w:cs="Arial" w:hint="eastAsia"/>
          <w:color w:val="000000" w:themeColor="text1"/>
          <w:sz w:val="24"/>
          <w:szCs w:val="24"/>
        </w:rPr>
        <w:t>号）</w:t>
      </w:r>
    </w:p>
    <w:p w:rsidR="00511779" w:rsidRDefault="00511779">
      <w:pPr>
        <w:rPr>
          <w:rFonts w:ascii="微软雅黑" w:hAnsi="微软雅黑" w:cs="Arial"/>
          <w:color w:val="000000" w:themeColor="text1"/>
          <w:sz w:val="24"/>
          <w:szCs w:val="24"/>
        </w:rPr>
      </w:pPr>
    </w:p>
    <w:p w:rsidR="00F10498" w:rsidRDefault="00921EBA">
      <w:pPr>
        <w:rPr>
          <w:rFonts w:ascii="微软雅黑" w:hAnsi="微软雅黑" w:cs="Arial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4310" cy="3730357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0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F5B" w:rsidRDefault="00AE2F5B" w:rsidP="00CA4EA3">
      <w:r>
        <w:separator/>
      </w:r>
    </w:p>
  </w:endnote>
  <w:endnote w:type="continuationSeparator" w:id="0">
    <w:p w:rsidR="00AE2F5B" w:rsidRDefault="00AE2F5B" w:rsidP="00CA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F5B" w:rsidRDefault="00AE2F5B" w:rsidP="00CA4EA3">
      <w:r>
        <w:separator/>
      </w:r>
    </w:p>
  </w:footnote>
  <w:footnote w:type="continuationSeparator" w:id="0">
    <w:p w:rsidR="00AE2F5B" w:rsidRDefault="00AE2F5B" w:rsidP="00CA4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D415C"/>
    <w:multiLevelType w:val="hybridMultilevel"/>
    <w:tmpl w:val="746CD208"/>
    <w:lvl w:ilvl="0" w:tplc="CF4AF3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176375"/>
    <w:multiLevelType w:val="hybridMultilevel"/>
    <w:tmpl w:val="102A9448"/>
    <w:lvl w:ilvl="0" w:tplc="49362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0A1"/>
    <w:rsid w:val="000743A8"/>
    <w:rsid w:val="000F66CF"/>
    <w:rsid w:val="0017765D"/>
    <w:rsid w:val="001A592E"/>
    <w:rsid w:val="002152FF"/>
    <w:rsid w:val="00387E64"/>
    <w:rsid w:val="003C3F5F"/>
    <w:rsid w:val="00423DF5"/>
    <w:rsid w:val="004507B3"/>
    <w:rsid w:val="00511779"/>
    <w:rsid w:val="005C2600"/>
    <w:rsid w:val="007435BA"/>
    <w:rsid w:val="00886BD6"/>
    <w:rsid w:val="008C1E5A"/>
    <w:rsid w:val="008E0F0E"/>
    <w:rsid w:val="00921EBA"/>
    <w:rsid w:val="00AE0E37"/>
    <w:rsid w:val="00AE2F5B"/>
    <w:rsid w:val="00B759A6"/>
    <w:rsid w:val="00C3154F"/>
    <w:rsid w:val="00C5574D"/>
    <w:rsid w:val="00CA4EA3"/>
    <w:rsid w:val="00CD30A1"/>
    <w:rsid w:val="00DC1DD0"/>
    <w:rsid w:val="00E83EC8"/>
    <w:rsid w:val="00F10498"/>
    <w:rsid w:val="03B42847"/>
    <w:rsid w:val="084C7436"/>
    <w:rsid w:val="12523BE7"/>
    <w:rsid w:val="1DD040B3"/>
    <w:rsid w:val="38C127FF"/>
    <w:rsid w:val="560E3AA5"/>
    <w:rsid w:val="6234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C14E24"/>
  <w15:docId w15:val="{142C6AE8-27B1-4BD9-A8BD-3380EC63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rsid w:val="00CA4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A4E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A4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A4E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1776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beike</dc:creator>
  <cp:lastModifiedBy>Administrator</cp:lastModifiedBy>
  <cp:revision>35</cp:revision>
  <dcterms:created xsi:type="dcterms:W3CDTF">2020-08-04T02:01:00Z</dcterms:created>
  <dcterms:modified xsi:type="dcterms:W3CDTF">2020-09-15T01:09:00Z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